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0"/>
        <w:spacing w:after="100" w:afterAutospacing="1" w:before="100" w:beforeAutospacing="1"/>
        <w:widowControl/>
        <w:rPr>
          <w:rFonts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Заседание Комиссии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18 декабря 2019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  <w:r/>
    </w:p>
    <w:p>
      <w:pPr>
        <w:pStyle w:val="420"/>
        <w:ind w:firstLine="708"/>
        <w:jc w:val="both"/>
        <w:widowControl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18 декабря 2019</w:t>
      </w:r>
      <w:r>
        <w:rPr>
          <w:rFonts w:eastAsia="Times New Roman"/>
          <w:bCs/>
          <w:sz w:val="28"/>
          <w:szCs w:val="28"/>
          <w:lang w:eastAsia="ru-RU"/>
        </w:rPr>
        <w:t xml:space="preserve"> года</w:t>
      </w:r>
      <w:r>
        <w:rPr>
          <w:rFonts w:eastAsia="Times New Roman"/>
          <w:bCs/>
          <w:sz w:val="28"/>
          <w:szCs w:val="28"/>
          <w:lang w:eastAsia="ru-RU"/>
        </w:rPr>
        <w:t xml:space="preserve"> состоялось заседание Комиссии </w:t>
      </w:r>
      <w:r>
        <w:rPr>
          <w:rFonts w:eastAsia="Times New Roman"/>
          <w:bCs/>
          <w:sz w:val="28"/>
          <w:szCs w:val="28"/>
          <w:lang w:eastAsia="ru-RU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rFonts w:eastAsia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  <w:r/>
    </w:p>
    <w:p>
      <w:pPr>
        <w:pStyle w:val="420"/>
        <w:ind w:firstLine="708"/>
        <w:jc w:val="both"/>
        <w:widowControl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Основание для заседания комиссии является: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материалов проверки, проведенной в соответствии с </w:t>
      </w:r>
      <w:r>
        <w:rPr>
          <w:color w:val="000000"/>
          <w:sz w:val="28"/>
          <w:szCs w:val="28"/>
        </w:rPr>
        <w:t xml:space="preserve">Положением о проверке достоверно</w:t>
      </w:r>
      <w:r>
        <w:rPr>
          <w:color w:val="000000"/>
          <w:sz w:val="28"/>
          <w:szCs w:val="28"/>
        </w:rPr>
        <w:t xml:space="preserve">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>
        <w:rPr>
          <w:sz w:val="28"/>
          <w:szCs w:val="28"/>
        </w:rPr>
        <w:t xml:space="preserve">утвержденным Указом Президента РФ от 21 сентября 2009г. № 1065, в отношении главного специалиста-эксперта отдела</w:t>
      </w:r>
      <w:r>
        <w:rPr>
          <w:sz w:val="28"/>
          <w:szCs w:val="28"/>
        </w:rPr>
        <w:t xml:space="preserve"> Приволжского МТУ Росавиации</w:t>
      </w:r>
      <w:r>
        <w:rPr>
          <w:sz w:val="28"/>
          <w:szCs w:val="28"/>
        </w:rPr>
        <w:t xml:space="preserve"> в части предоставления </w:t>
      </w:r>
      <w:r>
        <w:rPr>
          <w:color w:val="000000"/>
          <w:sz w:val="28"/>
          <w:szCs w:val="28"/>
        </w:rPr>
        <w:t xml:space="preserve">недостоверных и неполных</w:t>
      </w:r>
      <w:r>
        <w:rPr>
          <w:sz w:val="28"/>
          <w:szCs w:val="28"/>
        </w:rPr>
        <w:t xml:space="preserve"> сведений о своих доходах в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правке о доходах, расходах, об имуществе и обязательствах имущественного характера за 2018 год (далее - Справка о доходах). </w:t>
      </w:r>
      <w:r/>
    </w:p>
    <w:p>
      <w:pPr>
        <w:pStyle w:val="431"/>
        <w:ind w:left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правом совещательного голоса участвовали:</w:t>
      </w:r>
      <w:r/>
    </w:p>
    <w:p>
      <w:pPr>
        <w:pStyle w:val="431"/>
        <w:ind w:left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Нетреба А.М. – помощник начальника управления, </w:t>
      </w:r>
      <w:r/>
    </w:p>
    <w:p>
      <w:pPr>
        <w:pStyle w:val="431"/>
        <w:ind w:left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Дьячков А.А. – главный специалист-эксперт отдела, </w:t>
      </w:r>
      <w:r/>
    </w:p>
    <w:p>
      <w:pPr>
        <w:pStyle w:val="431"/>
        <w:ind w:left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Казакова В.В. – главный специалист-эксперт отдела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омиссия установила, что сведения, представленные главным специалистом-экспертом отдела </w:t>
      </w:r>
      <w:r>
        <w:rPr>
          <w:sz w:val="28"/>
          <w:szCs w:val="28"/>
        </w:rPr>
        <w:t xml:space="preserve">Приволжского МТУ Росавиации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</w:t>
      </w:r>
      <w:r>
        <w:rPr>
          <w:sz w:val="28"/>
          <w:szCs w:val="28"/>
        </w:rPr>
        <w:t xml:space="preserve">ются недостоверными и неполными, в частности в Справке о доходах не были отражены иные доходы, полученные им в 2018 году.</w:t>
      </w:r>
      <w:r>
        <w:rPr>
          <w:sz w:val="28"/>
          <w:szCs w:val="28"/>
        </w:rPr>
        <w:t xml:space="preserve"> </w:t>
      </w:r>
      <w:r/>
    </w:p>
    <w:p>
      <w:pPr>
        <w:pStyle w:val="420"/>
        <w:ind w:firstLine="708"/>
        <w:jc w:val="both"/>
        <w:widowControl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итогам </w:t>
      </w:r>
      <w:r>
        <w:rPr>
          <w:rFonts w:eastAsia="Times New Roman"/>
          <w:sz w:val="28"/>
          <w:szCs w:val="28"/>
          <w:lang w:eastAsia="ru-RU"/>
        </w:rPr>
        <w:t xml:space="preserve">заседания</w:t>
      </w:r>
      <w:r>
        <w:rPr>
          <w:rFonts w:eastAsia="Times New Roman"/>
          <w:sz w:val="28"/>
          <w:szCs w:val="28"/>
          <w:lang w:eastAsia="ru-RU"/>
        </w:rPr>
        <w:t xml:space="preserve"> Комиссией принят</w:t>
      </w:r>
      <w:r>
        <w:rPr>
          <w:rFonts w:eastAsia="Times New Roman"/>
          <w:sz w:val="28"/>
          <w:szCs w:val="28"/>
          <w:lang w:eastAsia="ru-RU"/>
        </w:rPr>
        <w:t xml:space="preserve"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решени</w:t>
      </w:r>
      <w:r>
        <w:rPr>
          <w:rFonts w:eastAsia="Times New Roman"/>
          <w:sz w:val="28"/>
          <w:szCs w:val="28"/>
          <w:lang w:eastAsia="ru-RU"/>
        </w:rPr>
        <w:t xml:space="preserve">е</w:t>
      </w:r>
      <w:r>
        <w:rPr>
          <w:rFonts w:eastAsia="Times New Roman"/>
          <w:sz w:val="28"/>
          <w:szCs w:val="28"/>
          <w:lang w:eastAsia="ru-RU"/>
        </w:rPr>
        <w:t xml:space="preserve">:</w:t>
      </w:r>
      <w:r/>
    </w:p>
    <w:p>
      <w:pPr>
        <w:pStyle w:val="4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Комиссия рекомендует привлечь главного специалиста-эксперта отдела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Приволжского МТУ Росавиации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 дисциплинарной ответственности </w:t>
      </w:r>
      <w:r>
        <w:rPr>
          <w:rFonts w:ascii="Times New Roman" w:hAnsi="Times New Roman"/>
          <w:sz w:val="28"/>
          <w:szCs w:val="28"/>
        </w:rPr>
        <w:t xml:space="preserve">в соответствии с ст.59.1 Федерального закона от 27.07.2004 года № 79-ФЗ «О государственной гражданской службе РФ»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SimSun">
    <w:panose1 w:val="02010600030101010101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0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0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0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0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0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0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0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0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0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0"/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0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0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0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0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0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0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0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0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0"/>
        <w:ind w:left="6546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2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42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42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42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42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42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42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42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42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0">
    <w:name w:val="Обычный"/>
    <w:next w:val="420"/>
    <w:link w:val="420"/>
    <w:rPr>
      <w:sz w:val="24"/>
      <w:szCs w:val="24"/>
      <w:lang w:val="ru-RU" w:bidi="ar-SA" w:eastAsia="en-US"/>
    </w:rPr>
    <w:pPr>
      <w:widowControl w:val="off"/>
    </w:pPr>
  </w:style>
  <w:style w:type="paragraph" w:styleId="421">
    <w:name w:val="Заголовок 1"/>
    <w:basedOn w:val="420"/>
    <w:next w:val="421"/>
    <w:link w:val="427"/>
    <w:rPr>
      <w:rFonts w:eastAsia="Times New Roman"/>
      <w:b/>
      <w:bCs/>
      <w:sz w:val="48"/>
      <w:szCs w:val="48"/>
      <w:lang w:eastAsia="ru-RU"/>
    </w:rPr>
    <w:pPr>
      <w:spacing w:after="100" w:afterAutospacing="1" w:before="100" w:beforeAutospacing="1"/>
      <w:widowControl/>
      <w:outlineLvl w:val="0"/>
    </w:pPr>
  </w:style>
  <w:style w:type="paragraph" w:styleId="422">
    <w:name w:val="Заголовок 2"/>
    <w:basedOn w:val="420"/>
    <w:next w:val="420"/>
    <w:link w:val="426"/>
    <w:rPr>
      <w:rFonts w:ascii="Cambria" w:hAnsi="Cambria" w:eastAsia="SimSun"/>
      <w:b/>
      <w:bCs/>
      <w:color w:val="4F81BD"/>
      <w:sz w:val="26"/>
      <w:szCs w:val="23"/>
    </w:rPr>
    <w:pPr>
      <w:keepLines/>
      <w:keepNext/>
      <w:spacing w:before="200"/>
      <w:outlineLvl w:val="1"/>
    </w:pPr>
  </w:style>
  <w:style w:type="character" w:styleId="423">
    <w:name w:val="Основной шрифт абзаца"/>
    <w:next w:val="423"/>
    <w:link w:val="420"/>
    <w:semiHidden/>
  </w:style>
  <w:style w:type="table" w:styleId="424">
    <w:name w:val="Обычная таблица"/>
    <w:next w:val="424"/>
    <w:link w:val="420"/>
    <w:semiHidden/>
    <w:tblPr/>
  </w:style>
  <w:style w:type="numbering" w:styleId="425">
    <w:name w:val="Нет списка"/>
    <w:next w:val="425"/>
    <w:link w:val="420"/>
    <w:semiHidden/>
  </w:style>
  <w:style w:type="character" w:styleId="426">
    <w:name w:val="Заголовок 2 Знак"/>
    <w:next w:val="426"/>
    <w:link w:val="422"/>
    <w:rPr>
      <w:rFonts w:ascii="Cambria" w:hAnsi="Cambria" w:eastAsia="SimSun"/>
      <w:b/>
      <w:bCs/>
      <w:color w:val="4F81BD"/>
      <w:sz w:val="26"/>
      <w:szCs w:val="23"/>
    </w:rPr>
  </w:style>
  <w:style w:type="character" w:styleId="427">
    <w:name w:val="Заголовок 1 Знак"/>
    <w:next w:val="427"/>
    <w:link w:val="421"/>
    <w:rPr>
      <w:rFonts w:eastAsia="Times New Roman"/>
      <w:b/>
      <w:bCs/>
      <w:sz w:val="48"/>
      <w:szCs w:val="48"/>
      <w:lang w:eastAsia="ru-RU"/>
    </w:rPr>
  </w:style>
  <w:style w:type="paragraph" w:styleId="428">
    <w:name w:val="page-date"/>
    <w:basedOn w:val="420"/>
    <w:next w:val="428"/>
    <w:link w:val="420"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paragraph" w:styleId="429">
    <w:name w:val="Обычный (веб)"/>
    <w:basedOn w:val="420"/>
    <w:next w:val="429"/>
    <w:link w:val="420"/>
    <w:semiHidden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character" w:styleId="430">
    <w:name w:val="Строгий"/>
    <w:next w:val="430"/>
    <w:link w:val="420"/>
    <w:rPr>
      <w:b/>
      <w:bCs/>
    </w:rPr>
  </w:style>
  <w:style w:type="paragraph" w:styleId="431">
    <w:name w:val="Абзац списка"/>
    <w:basedOn w:val="420"/>
    <w:next w:val="431"/>
    <w:link w:val="420"/>
    <w:rPr>
      <w:rFonts w:ascii="Calibri" w:hAnsi="Calibri" w:eastAsia="Calibri"/>
      <w:sz w:val="22"/>
      <w:szCs w:val="22"/>
    </w:rPr>
    <w:pPr>
      <w:contextualSpacing w:val="true"/>
      <w:ind w:left="720"/>
      <w:spacing w:lineRule="auto" w:line="259" w:after="160"/>
      <w:widowControl/>
    </w:pPr>
  </w:style>
  <w:style w:type="character" w:styleId="432">
    <w:name w:val="blk"/>
    <w:next w:val="432"/>
    <w:link w:val="420"/>
  </w:style>
  <w:style w:type="paragraph" w:styleId="433">
    <w:name w:val="Таблицы (моноширинный)"/>
    <w:basedOn w:val="420"/>
    <w:next w:val="420"/>
    <w:link w:val="420"/>
    <w:rPr>
      <w:rFonts w:ascii="Courier New" w:hAnsi="Courier New" w:eastAsia="Calibri"/>
    </w:rPr>
    <w:pPr>
      <w:widowControl/>
    </w:pPr>
  </w:style>
  <w:style w:type="character" w:styleId="517" w:default="1">
    <w:name w:val="Default Paragraph Font"/>
    <w:uiPriority w:val="1"/>
    <w:semiHidden/>
    <w:unhideWhenUsed/>
  </w:style>
  <w:style w:type="numbering" w:styleId="518" w:default="1">
    <w:name w:val="No List"/>
    <w:uiPriority w:val="99"/>
    <w:semiHidden/>
    <w:unhideWhenUsed/>
  </w:style>
  <w:style w:type="paragraph" w:styleId="519" w:default="1">
    <w:name w:val="Normal"/>
    <w:qFormat/>
  </w:style>
  <w:style w:type="table" w:styleId="5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2021-03-15T07:07:29Z</dcterms:modified>
</cp:coreProperties>
</file>