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828" w:leader="none"/>
          <w:tab w:val="left" w:pos="1134" w:leader="none"/>
        </w:tabs>
        <w:rPr>
          <w:b/>
          <w:sz w:val="28"/>
          <w:szCs w:val="28"/>
        </w:rPr>
      </w:pPr>
      <w:r/>
      <w:bookmarkStart w:id="0" w:name="_GoBack"/>
      <w:r/>
      <w:bookmarkEnd w:id="0"/>
      <w:r>
        <w:rPr>
          <w:b/>
          <w:sz w:val="28"/>
          <w:szCs w:val="28"/>
        </w:rPr>
        <w:t xml:space="preserve">Информация о результатах конкурса </w:t>
      </w:r>
      <w:r>
        <w:rPr>
          <w:b/>
          <w:sz w:val="28"/>
          <w:szCs w:val="28"/>
        </w:rPr>
        <w:t xml:space="preserve">на включение в кадровый резерв</w:t>
      </w:r>
      <w:r>
        <w:rPr>
          <w:b/>
          <w:sz w:val="28"/>
          <w:szCs w:val="28"/>
        </w:rPr>
        <w:t xml:space="preserve">, запланированного на  </w:t>
      </w:r>
      <w:r>
        <w:rPr>
          <w:b/>
          <w:sz w:val="28"/>
          <w:szCs w:val="28"/>
        </w:rPr>
        <w:t xml:space="preserve">30.06.2021</w:t>
      </w:r>
      <w:r/>
    </w:p>
    <w:p>
      <w:pPr>
        <w:jc w:val="both"/>
        <w:tabs>
          <w:tab w:val="left" w:pos="828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828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828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Конкурс на включение в кадровый резерв </w:t>
      </w:r>
      <w:r>
        <w:rPr>
          <w:sz w:val="28"/>
          <w:szCs w:val="28"/>
        </w:rPr>
        <w:t xml:space="preserve">Приволжско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межрегионально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территориально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воздушного транспорта Федерального агентства воздушного транспорта </w:t>
      </w:r>
      <w:r>
        <w:rPr>
          <w:sz w:val="28"/>
          <w:szCs w:val="28"/>
        </w:rPr>
        <w:t xml:space="preserve">на замещение должности государственной гражданской службы начальника отдела </w:t>
      </w:r>
      <w:r>
        <w:rPr>
          <w:sz w:val="28"/>
          <w:szCs w:val="28"/>
        </w:rPr>
        <w:t xml:space="preserve">аэропортовой деятельности, запланированный на 30.06.2021, признан </w:t>
      </w:r>
      <w:r>
        <w:rPr>
          <w:sz w:val="28"/>
          <w:szCs w:val="28"/>
        </w:rPr>
        <w:t xml:space="preserve"> не состоявшимся ввиду присутствия на заседании конкурсной комиссии одного кандидата (п.20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№ 112). </w:t>
      </w:r>
      <w:r/>
    </w:p>
    <w:p>
      <w:r>
        <w:t xml:space="preserve"> </w:t>
      </w:r>
      <w:r/>
    </w:p>
    <w:sectPr>
      <w:footnotePr>
        <w:pos w:val="beneathText"/>
      </w:footnotePr>
      <w:endnotePr/>
      <w:type w:val="nextPage"/>
      <w:pgSz w:w="11905" w:h="16837" w:orient="portrait"/>
      <w:pgMar w:top="1560" w:right="706" w:bottom="709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3050406030204"/>
  </w:font>
  <w:font w:name="Cambria">
    <w:panose1 w:val="02040503050406030204"/>
  </w:font>
  <w:font w:name="Arial">
    <w:panose1 w:val="020B0604020202020204"/>
  </w:font>
  <w:font w:name="Arial Unicode MS">
    <w:panose1 w:val="020B0604020202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beneathText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ahoma" w:eastAsia="Arial Unicode MS" w:hint="default"/>
        <w:color w:val="auto"/>
        <w:spacing w:val="0"/>
        <w:position w:val="0"/>
        <w:sz w:val="24"/>
        <w:szCs w:val="24"/>
        <w:lang w:val="ru-RU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widowControl w:val="o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7"/>
    <w:next w:val="41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19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19"/>
    <w:link w:val="418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7"/>
    <w:next w:val="41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7"/>
    <w:next w:val="41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7"/>
    <w:next w:val="41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7"/>
    <w:next w:val="41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7"/>
    <w:next w:val="41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7"/>
    <w:next w:val="41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7"/>
    <w:next w:val="41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7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7"/>
    <w:next w:val="41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9"/>
    <w:link w:val="32"/>
    <w:uiPriority w:val="10"/>
    <w:rPr>
      <w:sz w:val="48"/>
      <w:szCs w:val="48"/>
    </w:rPr>
  </w:style>
  <w:style w:type="paragraph" w:styleId="34">
    <w:name w:val="Subtitle"/>
    <w:basedOn w:val="417"/>
    <w:next w:val="41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9"/>
    <w:link w:val="34"/>
    <w:uiPriority w:val="11"/>
    <w:rPr>
      <w:sz w:val="24"/>
      <w:szCs w:val="24"/>
    </w:rPr>
  </w:style>
  <w:style w:type="paragraph" w:styleId="36">
    <w:name w:val="Quote"/>
    <w:basedOn w:val="417"/>
    <w:next w:val="41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7"/>
    <w:next w:val="417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7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9"/>
    <w:link w:val="40"/>
    <w:uiPriority w:val="99"/>
  </w:style>
  <w:style w:type="paragraph" w:styleId="42">
    <w:name w:val="Footer"/>
    <w:basedOn w:val="417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9"/>
    <w:link w:val="42"/>
    <w:uiPriority w:val="99"/>
  </w:style>
  <w:style w:type="paragraph" w:styleId="44">
    <w:name w:val="Caption"/>
    <w:basedOn w:val="417"/>
    <w:next w:val="41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2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1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9"/>
    <w:uiPriority w:val="99"/>
    <w:unhideWhenUsed/>
    <w:rPr>
      <w:vertAlign w:val="superscript"/>
    </w:rPr>
  </w:style>
  <w:style w:type="paragraph" w:styleId="176">
    <w:name w:val="endnote text"/>
    <w:basedOn w:val="41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9"/>
    <w:uiPriority w:val="99"/>
    <w:semiHidden/>
    <w:unhideWhenUsed/>
    <w:rPr>
      <w:vertAlign w:val="superscript"/>
    </w:rPr>
  </w:style>
  <w:style w:type="paragraph" w:styleId="179">
    <w:name w:val="toc 1"/>
    <w:basedOn w:val="417"/>
    <w:next w:val="41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7"/>
    <w:next w:val="41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7"/>
    <w:next w:val="41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7"/>
    <w:next w:val="41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7"/>
    <w:next w:val="41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7"/>
    <w:next w:val="41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7"/>
    <w:next w:val="41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7"/>
    <w:next w:val="41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7"/>
    <w:next w:val="41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7" w:default="1">
    <w:name w:val="Normal"/>
    <w:qFormat/>
    <w:rPr>
      <w:rFonts w:cs="Times New Roman" w:eastAsia="Times New Roman"/>
      <w:lang w:eastAsia="ar-SA"/>
    </w:rPr>
    <w:pPr>
      <w:widowControl/>
    </w:pPr>
  </w:style>
  <w:style w:type="paragraph" w:styleId="418">
    <w:name w:val="Heading 2"/>
    <w:basedOn w:val="417"/>
    <w:next w:val="417"/>
    <w:link w:val="422"/>
    <w:qFormat/>
    <w:uiPriority w:val="9"/>
    <w:unhideWhenUsed/>
    <w:rPr>
      <w:rFonts w:ascii="Cambria" w:hAnsi="Cambria" w:cs="Mangal" w:eastAsia="Cambria"/>
      <w:b/>
      <w:bCs/>
      <w:color w:val="4F81BD" w:themeColor="accent1"/>
      <w:sz w:val="26"/>
      <w:szCs w:val="23"/>
    </w:rPr>
    <w:pPr>
      <w:keepLines/>
      <w:keepNext/>
      <w:spacing w:before="200"/>
      <w:outlineLvl w:val="1"/>
    </w:pPr>
  </w:style>
  <w:style w:type="character" w:styleId="419" w:default="1">
    <w:name w:val="Default Paragraph Font"/>
    <w:uiPriority w:val="1"/>
    <w:semiHidden/>
    <w:unhideWhenUsed/>
  </w:style>
  <w:style w:type="table" w:styleId="4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1" w:default="1">
    <w:name w:val="No List"/>
    <w:uiPriority w:val="99"/>
    <w:semiHidden/>
    <w:unhideWhenUsed/>
  </w:style>
  <w:style w:type="character" w:styleId="422" w:customStyle="1">
    <w:name w:val="Заголовок 2 Знак"/>
    <w:basedOn w:val="419"/>
    <w:link w:val="418"/>
    <w:uiPriority w:val="9"/>
    <w:rPr>
      <w:rFonts w:ascii="Cambria" w:hAnsi="Cambria" w:cs="Mangal" w:eastAsia="Cambria"/>
      <w:b/>
      <w:bCs/>
      <w:color w:val="4F81BD" w:themeColor="accent1"/>
      <w:sz w:val="26"/>
      <w:szCs w:val="23"/>
    </w:rPr>
  </w:style>
  <w:style w:type="paragraph" w:styleId="423">
    <w:name w:val="Normal (Web)"/>
    <w:basedOn w:val="417"/>
    <w:uiPriority w:val="99"/>
    <w:rPr>
      <w:lang w:eastAsia="ru-RU"/>
    </w:rPr>
    <w:pPr>
      <w:spacing w:after="100" w:afterAutospacing="1" w:before="100" w:beforeAutospacing="1"/>
    </w:pPr>
  </w:style>
  <w:style w:type="character" w:styleId="424">
    <w:name w:val="Strong"/>
    <w:basedOn w:val="419"/>
    <w:qFormat/>
    <w:uiPriority w:val="22"/>
    <w:rPr>
      <w:b/>
      <w:bCs/>
    </w:rPr>
  </w:style>
  <w:style w:type="paragraph" w:styleId="425" w:customStyle="1">
    <w:name w:val="rteindent1"/>
    <w:basedOn w:val="417"/>
    <w:rPr>
      <w:lang w:eastAsia="ru-RU"/>
    </w:rPr>
    <w:pPr>
      <w:spacing w:after="100" w:afterAutospacing="1" w:before="100" w:beforeAutospacing="1"/>
    </w:pPr>
  </w:style>
  <w:style w:type="character" w:styleId="426">
    <w:name w:val="Hyperlink"/>
    <w:basedOn w:val="419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3</cp:revision>
  <dcterms:created xsi:type="dcterms:W3CDTF">2019-07-01T06:27:00Z</dcterms:created>
  <dcterms:modified xsi:type="dcterms:W3CDTF">2021-07-01T11:46:14Z</dcterms:modified>
</cp:coreProperties>
</file>