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0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результатах </w:t>
      </w:r>
      <w:r>
        <w:rPr>
          <w:color w:val="000000" w:themeColor="text1"/>
          <w:sz w:val="28"/>
          <w:szCs w:val="28"/>
        </w:rPr>
        <w:t xml:space="preserve">второ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этап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конкурса на замещение вакантн</w:t>
      </w:r>
      <w:r>
        <w:rPr>
          <w:color w:val="000000" w:themeColor="text1"/>
          <w:sz w:val="28"/>
          <w:szCs w:val="28"/>
        </w:rPr>
        <w:t xml:space="preserve">ых</w:t>
      </w:r>
      <w:r>
        <w:rPr>
          <w:color w:val="000000" w:themeColor="text1"/>
          <w:sz w:val="28"/>
          <w:szCs w:val="28"/>
        </w:rPr>
        <w:t xml:space="preserve"> должност</w:t>
      </w:r>
      <w:r>
        <w:rPr>
          <w:color w:val="000000" w:themeColor="text1"/>
          <w:sz w:val="28"/>
          <w:szCs w:val="28"/>
        </w:rPr>
        <w:t xml:space="preserve">ей</w:t>
      </w:r>
      <w:r>
        <w:rPr>
          <w:color w:val="000000" w:themeColor="text1"/>
          <w:sz w:val="28"/>
          <w:szCs w:val="28"/>
        </w:rPr>
        <w:t xml:space="preserve"> государственной гражданской службы</w:t>
      </w:r>
      <w:r>
        <w:rPr>
          <w:color w:val="000000" w:themeColor="text1"/>
          <w:sz w:val="28"/>
          <w:szCs w:val="28"/>
        </w:rPr>
        <w:t xml:space="preserve">, состоявшегося </w:t>
      </w:r>
      <w:r>
        <w:rPr>
          <w:color w:val="000000" w:themeColor="text1"/>
        </w:rPr>
      </w:r>
      <w:r/>
    </w:p>
    <w:p>
      <w:pPr>
        <w:pStyle w:val="630"/>
        <w:jc w:val="center"/>
        <w:tabs>
          <w:tab w:val="left" w:pos="82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30.06.2021</w:t>
      </w:r>
      <w:r>
        <w:rPr>
          <w:color w:val="000000" w:themeColor="text1"/>
        </w:rPr>
      </w:r>
      <w:r/>
    </w:p>
    <w:p>
      <w:pPr>
        <w:pStyle w:val="630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647"/>
        <w:ind w:firstLine="708"/>
        <w:jc w:val="both"/>
        <w:spacing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требованиями Указа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приказа Федерального агентства во</w:t>
      </w:r>
      <w:r>
        <w:rPr>
          <w:color w:val="000000" w:themeColor="text1"/>
          <w:sz w:val="28"/>
          <w:szCs w:val="28"/>
        </w:rPr>
        <w:t xml:space="preserve">здушного транспорта от 21.07.2020 года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транспорта» </w:t>
      </w:r>
      <w:r>
        <w:rPr>
          <w:color w:val="000000" w:themeColor="text1"/>
          <w:sz w:val="28"/>
          <w:szCs w:val="28"/>
        </w:rPr>
        <w:t xml:space="preserve">по результатам </w:t>
      </w:r>
      <w:r>
        <w:rPr>
          <w:color w:val="000000" w:themeColor="text1"/>
          <w:sz w:val="28"/>
          <w:szCs w:val="28"/>
        </w:rPr>
        <w:t xml:space="preserve">конкурса</w:t>
      </w:r>
      <w:r>
        <w:rPr>
          <w:color w:val="000000" w:themeColor="text1"/>
          <w:sz w:val="28"/>
          <w:szCs w:val="28"/>
        </w:rPr>
        <w:t xml:space="preserve">,   </w:t>
      </w:r>
      <w:r>
        <w:rPr>
          <w:color w:val="000000" w:themeColor="text1"/>
          <w:sz w:val="28"/>
          <w:szCs w:val="28"/>
        </w:rPr>
        <w:t xml:space="preserve">состоявшегося</w:t>
      </w:r>
      <w:r>
        <w:rPr>
          <w:color w:val="000000" w:themeColor="text1"/>
          <w:sz w:val="28"/>
          <w:szCs w:val="28"/>
        </w:rPr>
        <w:t xml:space="preserve">   </w:t>
      </w:r>
      <w:r>
        <w:rPr>
          <w:color w:val="000000" w:themeColor="text1"/>
          <w:sz w:val="28"/>
          <w:szCs w:val="28"/>
        </w:rPr>
        <w:t xml:space="preserve">30 июня 2021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конкурсно</w:t>
      </w:r>
      <w:r>
        <w:rPr>
          <w:color w:val="000000" w:themeColor="text1"/>
          <w:sz w:val="28"/>
          <w:szCs w:val="28"/>
        </w:rPr>
        <w:t xml:space="preserve">й комиссией был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принят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 xml:space="preserve">е:</w:t>
      </w:r>
      <w:r/>
    </w:p>
    <w:p>
      <w:pPr>
        <w:pStyle w:val="647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</w:t>
      </w:r>
      <w:r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 xml:space="preserve">ризнать победителем конкурса</w:t>
      </w:r>
      <w:r>
        <w:rPr>
          <w:color w:val="000000" w:themeColor="text1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pStyle w:val="630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>
        <w:rPr>
          <w:color w:val="000000" w:themeColor="text1"/>
          <w:sz w:val="28"/>
          <w:szCs w:val="28"/>
        </w:rPr>
        <w:t xml:space="preserve">по вакантной должности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начальник отдела инспекции по безопасности полетов</w:t>
      </w:r>
      <w:r>
        <w:rPr>
          <w:color w:val="000000" w:themeColor="text1"/>
          <w:sz w:val="28"/>
          <w:szCs w:val="28"/>
        </w:rPr>
        <w:t xml:space="preserve">» </w:t>
      </w:r>
      <w:r/>
      <w:r/>
      <w:r>
        <w:rPr>
          <w:color w:val="000000" w:themeColor="text1"/>
          <w:sz w:val="28"/>
          <w:szCs w:val="28"/>
        </w:rPr>
        <w:t xml:space="preserve">- Рудякова Сергея Сергеевича;</w:t>
      </w:r>
      <w:r>
        <w:rPr>
          <w:color w:val="000000"/>
          <w:sz w:val="28"/>
          <w:szCs w:val="28"/>
        </w:rPr>
      </w:r>
      <w:r/>
    </w:p>
    <w:p>
      <w:pPr>
        <w:pStyle w:val="630"/>
        <w:ind w:left="0"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по вакантной должности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главный специалист-эксперт отдела поддержания летной годности гражданских воздушных судов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</w:rPr>
        <w:t xml:space="preserve"> </w:t>
      </w:r>
      <w:r/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Леонова Евгения Федоровича</w:t>
      </w:r>
      <w:r>
        <w:rPr>
          <w:color w:val="000000" w:themeColor="text1"/>
          <w:sz w:val="28"/>
        </w:rPr>
        <w:t xml:space="preserve">;</w:t>
      </w:r>
      <w:r>
        <w:rPr>
          <w:sz w:val="28"/>
        </w:rPr>
      </w:r>
      <w:r/>
    </w:p>
    <w:p>
      <w:pPr>
        <w:pStyle w:val="630"/>
        <w:ind w:firstLine="708"/>
        <w:jc w:val="both"/>
        <w:spacing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1.3. по вакантной должности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главный специалист-эксперт отдела поддержания летной годности гражданских воздушных судов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</w:rPr>
        <w:t xml:space="preserve"> </w:t>
      </w:r>
      <w:r/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Позднякова Игоря Александровича;</w:t>
      </w:r>
      <w:r>
        <w:rPr>
          <w:sz w:val="28"/>
        </w:rPr>
      </w:r>
      <w:r/>
    </w:p>
    <w:p>
      <w:pPr>
        <w:pStyle w:val="630"/>
        <w:ind w:firstLine="708"/>
        <w:jc w:val="both"/>
        <w:spacing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по вакантной должности «ведущий специалист-эксперт отдела аэропортовой деятельности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</w:rPr>
        <w:t xml:space="preserve"> </w:t>
      </w:r>
      <w:r/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</w:rPr>
        <w:t xml:space="preserve"> Андрееву Марию Александровну;</w:t>
      </w:r>
      <w:r>
        <w:rPr>
          <w:sz w:val="28"/>
        </w:rPr>
      </w:r>
      <w:r/>
    </w:p>
    <w:p>
      <w:pPr>
        <w:pStyle w:val="630"/>
        <w:ind w:firstLine="708"/>
        <w:jc w:val="both"/>
        <w:spacing w:after="0" w:after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6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включить в кадровый резерв</w:t>
      </w:r>
      <w:r>
        <w:rPr>
          <w:sz w:val="28"/>
          <w:szCs w:val="28"/>
        </w:rPr>
        <w:t xml:space="preserve"> Приволжского межрегионального территор</w:t>
      </w:r>
      <w:r>
        <w:rPr>
          <w:sz w:val="28"/>
          <w:szCs w:val="28"/>
        </w:rPr>
        <w:t xml:space="preserve">иального управления воздушного транспорта Федерального агентства воздушного транспорта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</w:r>
    </w:p>
    <w:p>
      <w:pPr>
        <w:pStyle w:val="630"/>
        <w:ind w:firstLine="708"/>
        <w:jc w:val="both"/>
      </w:pPr>
      <w:r>
        <w:rPr>
          <w:sz w:val="28"/>
          <w:szCs w:val="28"/>
        </w:rPr>
        <w:t xml:space="preserve">2.1. Дьячкова Алексея Александровича, главного специалиста-эксперта отдела инспекции по безопасности полетов, </w:t>
      </w:r>
      <w:r>
        <w:rPr>
          <w:sz w:val="28"/>
          <w:szCs w:val="28"/>
        </w:rPr>
        <w:t xml:space="preserve">для замещения </w:t>
      </w:r>
      <w:r>
        <w:rPr>
          <w:sz w:val="28"/>
          <w:szCs w:val="28"/>
        </w:rPr>
        <w:t xml:space="preserve">вакантных </w:t>
      </w:r>
      <w:r>
        <w:rPr>
          <w:sz w:val="28"/>
          <w:szCs w:val="28"/>
        </w:rPr>
        <w:t xml:space="preserve">должностей государственной гражданской службы ведущей группы</w:t>
      </w:r>
      <w:r>
        <w:rPr>
          <w:sz w:val="28"/>
          <w:szCs w:val="28"/>
        </w:rPr>
        <w:t xml:space="preserve"> должностей;</w:t>
      </w:r>
      <w:r/>
    </w:p>
    <w:p>
      <w:pPr>
        <w:pStyle w:val="630"/>
        <w:ind w:firstLine="708"/>
        <w:jc w:val="both"/>
      </w:pPr>
      <w:r>
        <w:rPr>
          <w:sz w:val="28"/>
          <w:szCs w:val="28"/>
        </w:rPr>
        <w:t xml:space="preserve">2.2. Телушкина Алексея Владимировича, гражданина, </w:t>
      </w:r>
      <w:r>
        <w:rPr>
          <w:sz w:val="28"/>
          <w:szCs w:val="28"/>
        </w:rPr>
        <w:t xml:space="preserve">для замещения </w:t>
      </w:r>
      <w:r>
        <w:rPr>
          <w:sz w:val="28"/>
          <w:szCs w:val="28"/>
        </w:rPr>
        <w:t xml:space="preserve">вакантных </w:t>
      </w:r>
      <w:r>
        <w:rPr>
          <w:sz w:val="28"/>
          <w:szCs w:val="28"/>
        </w:rPr>
        <w:t xml:space="preserve">должностей государственной гражданской службы старшей группы  </w:t>
      </w:r>
      <w:r>
        <w:rPr>
          <w:sz w:val="28"/>
          <w:szCs w:val="28"/>
        </w:rPr>
        <w:t xml:space="preserve">должностей</w:t>
      </w:r>
      <w:r>
        <w:rPr>
          <w:sz w:val="28"/>
          <w:szCs w:val="28"/>
        </w:rPr>
        <w:t xml:space="preserve">.</w:t>
      </w:r>
      <w:r/>
      <w:r/>
    </w:p>
    <w:p>
      <w:pPr>
        <w:pStyle w:val="6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3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sz w:val="28"/>
        </w:rPr>
      </w:r>
      <w:r/>
    </w:p>
    <w:p>
      <w:pPr>
        <w:pStyle w:val="63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sz w:val="28"/>
        </w:rPr>
      </w:r>
      <w:r/>
    </w:p>
    <w:p>
      <w:pPr>
        <w:pStyle w:val="630"/>
        <w:ind w:firstLine="708"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560" w:right="706" w:bottom="709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3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3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3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3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3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30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0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3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0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0"/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3">
    <w:name w:val="Heading 1"/>
    <w:link w:val="4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4">
    <w:name w:val="Heading 1 Char"/>
    <w:link w:val="453"/>
    <w:uiPriority w:val="9"/>
    <w:rPr>
      <w:rFonts w:ascii="Arial" w:hAnsi="Arial" w:cs="Arial" w:eastAsia="Arial"/>
      <w:sz w:val="40"/>
      <w:szCs w:val="40"/>
    </w:rPr>
  </w:style>
  <w:style w:type="paragraph" w:styleId="455">
    <w:name w:val="Heading 2"/>
    <w:link w:val="4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6">
    <w:name w:val="Heading 2 Char"/>
    <w:link w:val="455"/>
    <w:uiPriority w:val="9"/>
    <w:rPr>
      <w:rFonts w:ascii="Arial" w:hAnsi="Arial" w:cs="Arial" w:eastAsia="Arial"/>
      <w:sz w:val="34"/>
    </w:rPr>
  </w:style>
  <w:style w:type="paragraph" w:styleId="457">
    <w:name w:val="Heading 3"/>
    <w:link w:val="4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8">
    <w:name w:val="Heading 3 Char"/>
    <w:link w:val="457"/>
    <w:uiPriority w:val="9"/>
    <w:rPr>
      <w:rFonts w:ascii="Arial" w:hAnsi="Arial" w:cs="Arial" w:eastAsia="Arial"/>
      <w:sz w:val="30"/>
      <w:szCs w:val="30"/>
    </w:rPr>
  </w:style>
  <w:style w:type="paragraph" w:styleId="459">
    <w:name w:val="Heading 4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0">
    <w:name w:val="Heading 4 Char"/>
    <w:link w:val="459"/>
    <w:uiPriority w:val="9"/>
    <w:rPr>
      <w:rFonts w:ascii="Arial" w:hAnsi="Arial" w:cs="Arial" w:eastAsia="Arial"/>
      <w:b/>
      <w:bCs/>
      <w:sz w:val="26"/>
      <w:szCs w:val="26"/>
    </w:rPr>
  </w:style>
  <w:style w:type="paragraph" w:styleId="461">
    <w:name w:val="Heading 5"/>
    <w:link w:val="4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2">
    <w:name w:val="Heading 5 Char"/>
    <w:link w:val="461"/>
    <w:uiPriority w:val="9"/>
    <w:rPr>
      <w:rFonts w:ascii="Arial" w:hAnsi="Arial" w:cs="Arial" w:eastAsia="Arial"/>
      <w:b/>
      <w:bCs/>
      <w:sz w:val="24"/>
      <w:szCs w:val="24"/>
    </w:rPr>
  </w:style>
  <w:style w:type="paragraph" w:styleId="463">
    <w:name w:val="Heading 6"/>
    <w:link w:val="4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4">
    <w:name w:val="Heading 6 Char"/>
    <w:link w:val="463"/>
    <w:uiPriority w:val="9"/>
    <w:rPr>
      <w:rFonts w:ascii="Arial" w:hAnsi="Arial" w:cs="Arial" w:eastAsia="Arial"/>
      <w:b/>
      <w:bCs/>
      <w:sz w:val="22"/>
      <w:szCs w:val="22"/>
    </w:rPr>
  </w:style>
  <w:style w:type="paragraph" w:styleId="465">
    <w:name w:val="Heading 7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6">
    <w:name w:val="Heading 7 Char"/>
    <w:link w:val="4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7">
    <w:name w:val="Heading 8"/>
    <w:link w:val="4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8">
    <w:name w:val="Heading 8 Char"/>
    <w:link w:val="467"/>
    <w:uiPriority w:val="9"/>
    <w:rPr>
      <w:rFonts w:ascii="Arial" w:hAnsi="Arial" w:cs="Arial" w:eastAsia="Arial"/>
      <w:i/>
      <w:iCs/>
      <w:sz w:val="22"/>
      <w:szCs w:val="22"/>
    </w:rPr>
  </w:style>
  <w:style w:type="paragraph" w:styleId="469">
    <w:name w:val="Heading 9"/>
    <w:link w:val="4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0">
    <w:name w:val="Heading 9 Char"/>
    <w:link w:val="469"/>
    <w:uiPriority w:val="9"/>
    <w:rPr>
      <w:rFonts w:ascii="Arial" w:hAnsi="Arial" w:cs="Arial" w:eastAsia="Arial"/>
      <w:i/>
      <w:iCs/>
      <w:sz w:val="21"/>
      <w:szCs w:val="21"/>
    </w:rPr>
  </w:style>
  <w:style w:type="paragraph" w:styleId="471">
    <w:name w:val="List Paragraph"/>
    <w:qFormat/>
    <w:uiPriority w:val="34"/>
    <w:pPr>
      <w:contextualSpacing w:val="true"/>
      <w:ind w:left="720"/>
    </w:pPr>
  </w:style>
  <w:style w:type="paragraph" w:styleId="472">
    <w:name w:val="No Spacing"/>
    <w:qFormat/>
    <w:uiPriority w:val="1"/>
    <w:pPr>
      <w:spacing w:lineRule="auto" w:line="240" w:after="0" w:before="0"/>
    </w:pPr>
  </w:style>
  <w:style w:type="paragraph" w:styleId="473">
    <w:name w:val="Title"/>
    <w:link w:val="4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4">
    <w:name w:val="Title Char"/>
    <w:link w:val="473"/>
    <w:uiPriority w:val="10"/>
    <w:rPr>
      <w:sz w:val="48"/>
      <w:szCs w:val="48"/>
    </w:rPr>
  </w:style>
  <w:style w:type="paragraph" w:styleId="475">
    <w:name w:val="Subtitle"/>
    <w:link w:val="476"/>
    <w:qFormat/>
    <w:uiPriority w:val="11"/>
    <w:rPr>
      <w:sz w:val="24"/>
      <w:szCs w:val="24"/>
    </w:rPr>
    <w:pPr>
      <w:spacing w:after="200" w:before="200"/>
    </w:pPr>
  </w:style>
  <w:style w:type="character" w:styleId="476">
    <w:name w:val="Subtitle Char"/>
    <w:link w:val="475"/>
    <w:uiPriority w:val="11"/>
    <w:rPr>
      <w:sz w:val="24"/>
      <w:szCs w:val="24"/>
    </w:rPr>
  </w:style>
  <w:style w:type="paragraph" w:styleId="477">
    <w:name w:val="Quote"/>
    <w:link w:val="478"/>
    <w:qFormat/>
    <w:uiPriority w:val="29"/>
    <w:rPr>
      <w:i/>
    </w:rPr>
    <w:pPr>
      <w:ind w:left="720" w:right="720"/>
    </w:pPr>
  </w:style>
  <w:style w:type="character" w:styleId="478">
    <w:name w:val="Quote Char"/>
    <w:link w:val="477"/>
    <w:uiPriority w:val="29"/>
    <w:rPr>
      <w:i/>
    </w:rPr>
  </w:style>
  <w:style w:type="paragraph" w:styleId="479">
    <w:name w:val="Intense Quote"/>
    <w:link w:val="48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0">
    <w:name w:val="Intense Quote Char"/>
    <w:link w:val="479"/>
    <w:uiPriority w:val="30"/>
    <w:rPr>
      <w:i/>
    </w:rPr>
  </w:style>
  <w:style w:type="paragraph" w:styleId="481">
    <w:name w:val="Header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Header Char"/>
    <w:link w:val="481"/>
    <w:uiPriority w:val="99"/>
  </w:style>
  <w:style w:type="paragraph" w:styleId="483">
    <w:name w:val="Footer"/>
    <w:link w:val="4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4">
    <w:name w:val="Footer Char"/>
    <w:link w:val="483"/>
    <w:uiPriority w:val="99"/>
  </w:style>
  <w:style w:type="paragraph" w:styleId="48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6">
    <w:name w:val="Caption Char"/>
    <w:basedOn w:val="485"/>
    <w:link w:val="483"/>
    <w:uiPriority w:val="99"/>
  </w:style>
  <w:style w:type="table" w:styleId="48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3">
    <w:name w:val="Hyperlink"/>
    <w:uiPriority w:val="99"/>
    <w:unhideWhenUsed/>
    <w:rPr>
      <w:color w:val="0000FF" w:themeColor="hyperlink"/>
      <w:u w:val="single"/>
    </w:rPr>
  </w:style>
  <w:style w:type="paragraph" w:styleId="614">
    <w:name w:val="footnote text"/>
    <w:link w:val="615"/>
    <w:uiPriority w:val="99"/>
    <w:semiHidden/>
    <w:unhideWhenUsed/>
    <w:rPr>
      <w:sz w:val="18"/>
    </w:rPr>
    <w:pPr>
      <w:spacing w:lineRule="auto" w:line="240" w:after="40"/>
    </w:pPr>
  </w:style>
  <w:style w:type="character" w:styleId="615">
    <w:name w:val="Footnote Text Char"/>
    <w:link w:val="614"/>
    <w:uiPriority w:val="99"/>
    <w:rPr>
      <w:sz w:val="18"/>
    </w:rPr>
  </w:style>
  <w:style w:type="character" w:styleId="616">
    <w:name w:val="footnote reference"/>
    <w:uiPriority w:val="99"/>
    <w:unhideWhenUsed/>
    <w:rPr>
      <w:vertAlign w:val="superscript"/>
    </w:rPr>
  </w:style>
  <w:style w:type="paragraph" w:styleId="617">
    <w:name w:val="endnote text"/>
    <w:link w:val="618"/>
    <w:uiPriority w:val="99"/>
    <w:semiHidden/>
    <w:unhideWhenUsed/>
    <w:rPr>
      <w:sz w:val="20"/>
    </w:rPr>
    <w:pPr>
      <w:spacing w:lineRule="auto" w:line="240" w:after="0"/>
    </w:pPr>
  </w:style>
  <w:style w:type="character" w:styleId="618">
    <w:name w:val="Endnote Text Char"/>
    <w:link w:val="617"/>
    <w:uiPriority w:val="99"/>
    <w:rPr>
      <w:sz w:val="20"/>
    </w:rPr>
  </w:style>
  <w:style w:type="character" w:styleId="619">
    <w:name w:val="endnote reference"/>
    <w:uiPriority w:val="99"/>
    <w:semiHidden/>
    <w:unhideWhenUsed/>
    <w:rPr>
      <w:vertAlign w:val="superscript"/>
    </w:rPr>
  </w:style>
  <w:style w:type="paragraph" w:styleId="620">
    <w:name w:val="toc 1"/>
    <w:uiPriority w:val="39"/>
    <w:unhideWhenUsed/>
    <w:pPr>
      <w:ind w:left="0" w:right="0" w:firstLine="0"/>
      <w:spacing w:after="57"/>
    </w:pPr>
  </w:style>
  <w:style w:type="paragraph" w:styleId="621">
    <w:name w:val="toc 2"/>
    <w:uiPriority w:val="39"/>
    <w:unhideWhenUsed/>
    <w:pPr>
      <w:ind w:left="283" w:right="0" w:firstLine="0"/>
      <w:spacing w:after="57"/>
    </w:pPr>
  </w:style>
  <w:style w:type="paragraph" w:styleId="622">
    <w:name w:val="toc 3"/>
    <w:uiPriority w:val="39"/>
    <w:unhideWhenUsed/>
    <w:pPr>
      <w:ind w:left="567" w:right="0" w:firstLine="0"/>
      <w:spacing w:after="57"/>
    </w:pPr>
  </w:style>
  <w:style w:type="paragraph" w:styleId="623">
    <w:name w:val="toc 4"/>
    <w:uiPriority w:val="39"/>
    <w:unhideWhenUsed/>
    <w:pPr>
      <w:ind w:left="850" w:right="0" w:firstLine="0"/>
      <w:spacing w:after="57"/>
    </w:pPr>
  </w:style>
  <w:style w:type="paragraph" w:styleId="624">
    <w:name w:val="toc 5"/>
    <w:uiPriority w:val="39"/>
    <w:unhideWhenUsed/>
    <w:pPr>
      <w:ind w:left="1134" w:right="0" w:firstLine="0"/>
      <w:spacing w:after="57"/>
    </w:pPr>
  </w:style>
  <w:style w:type="paragraph" w:styleId="625">
    <w:name w:val="toc 6"/>
    <w:uiPriority w:val="39"/>
    <w:unhideWhenUsed/>
    <w:pPr>
      <w:ind w:left="1417" w:right="0" w:firstLine="0"/>
      <w:spacing w:after="57"/>
    </w:pPr>
  </w:style>
  <w:style w:type="paragraph" w:styleId="626">
    <w:name w:val="toc 7"/>
    <w:uiPriority w:val="39"/>
    <w:unhideWhenUsed/>
    <w:pPr>
      <w:ind w:left="1701" w:right="0" w:firstLine="0"/>
      <w:spacing w:after="57"/>
    </w:pPr>
  </w:style>
  <w:style w:type="paragraph" w:styleId="627">
    <w:name w:val="toc 8"/>
    <w:uiPriority w:val="39"/>
    <w:unhideWhenUsed/>
    <w:pPr>
      <w:ind w:left="1984" w:right="0" w:firstLine="0"/>
      <w:spacing w:after="57"/>
    </w:pPr>
  </w:style>
  <w:style w:type="paragraph" w:styleId="628">
    <w:name w:val="toc 9"/>
    <w:uiPriority w:val="39"/>
    <w:unhideWhenUsed/>
    <w:pPr>
      <w:ind w:left="2268" w:right="0" w:firstLine="0"/>
      <w:spacing w:after="57"/>
    </w:pPr>
  </w:style>
  <w:style w:type="paragraph" w:styleId="629">
    <w:name w:val="TOC Heading"/>
    <w:uiPriority w:val="39"/>
    <w:unhideWhenUsed/>
  </w:style>
  <w:style w:type="paragraph" w:styleId="630">
    <w:name w:val="Обычный"/>
    <w:next w:val="630"/>
    <w:link w:val="630"/>
    <w:rPr>
      <w:sz w:val="24"/>
      <w:szCs w:val="24"/>
      <w:lang w:val="ru-RU" w:bidi="ar-SA" w:eastAsia="ar-SA"/>
    </w:rPr>
  </w:style>
  <w:style w:type="character" w:styleId="631">
    <w:name w:val="Основной шрифт абзаца"/>
    <w:next w:val="631"/>
    <w:link w:val="630"/>
    <w:semiHidden/>
  </w:style>
  <w:style w:type="table" w:styleId="632">
    <w:name w:val="Обычная таблица"/>
    <w:next w:val="632"/>
    <w:link w:val="630"/>
    <w:semiHidden/>
    <w:tblPr/>
  </w:style>
  <w:style w:type="numbering" w:styleId="633">
    <w:name w:val="Нет списка"/>
    <w:next w:val="633"/>
    <w:link w:val="630"/>
    <w:semiHidden/>
  </w:style>
  <w:style w:type="character" w:styleId="634">
    <w:name w:val="Absatz-Standardschriftart"/>
    <w:next w:val="634"/>
    <w:link w:val="630"/>
  </w:style>
  <w:style w:type="character" w:styleId="635">
    <w:name w:val="WW-Absatz-Standardschriftart"/>
    <w:next w:val="635"/>
    <w:link w:val="630"/>
  </w:style>
  <w:style w:type="character" w:styleId="636">
    <w:name w:val="WW-Absatz-Standardschriftart1"/>
    <w:next w:val="636"/>
    <w:link w:val="630"/>
  </w:style>
  <w:style w:type="character" w:styleId="637">
    <w:name w:val="WW8Num1z0"/>
    <w:next w:val="637"/>
    <w:link w:val="630"/>
    <w:rPr>
      <w:sz w:val="24"/>
    </w:rPr>
  </w:style>
  <w:style w:type="character" w:styleId="638">
    <w:name w:val="Основной шрифт абзаца1"/>
    <w:next w:val="638"/>
    <w:link w:val="630"/>
  </w:style>
  <w:style w:type="character" w:styleId="639">
    <w:name w:val="Символ нумерации"/>
    <w:next w:val="639"/>
    <w:link w:val="630"/>
  </w:style>
  <w:style w:type="paragraph" w:styleId="640">
    <w:name w:val="Заголовок"/>
    <w:basedOn w:val="630"/>
    <w:next w:val="641"/>
    <w:link w:val="630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41">
    <w:name w:val="Основной текст"/>
    <w:basedOn w:val="630"/>
    <w:next w:val="641"/>
    <w:link w:val="630"/>
    <w:rPr>
      <w:sz w:val="28"/>
      <w:szCs w:val="28"/>
    </w:rPr>
    <w:pPr>
      <w:jc w:val="center"/>
    </w:pPr>
  </w:style>
  <w:style w:type="paragraph" w:styleId="642">
    <w:name w:val="Список"/>
    <w:basedOn w:val="641"/>
    <w:next w:val="642"/>
    <w:link w:val="630"/>
    <w:rPr>
      <w:rFonts w:ascii="Arial" w:hAnsi="Arial"/>
    </w:rPr>
  </w:style>
  <w:style w:type="paragraph" w:styleId="643">
    <w:name w:val="Название1"/>
    <w:basedOn w:val="630"/>
    <w:next w:val="643"/>
    <w:link w:val="630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44">
    <w:name w:val="Указатель1"/>
    <w:basedOn w:val="630"/>
    <w:next w:val="644"/>
    <w:link w:val="630"/>
    <w:rPr>
      <w:rFonts w:ascii="Arial" w:hAnsi="Arial"/>
    </w:rPr>
  </w:style>
  <w:style w:type="paragraph" w:styleId="645">
    <w:name w:val="Основной текст с отступом 21"/>
    <w:basedOn w:val="630"/>
    <w:next w:val="645"/>
    <w:link w:val="630"/>
    <w:rPr>
      <w:sz w:val="28"/>
    </w:rPr>
    <w:pPr>
      <w:ind w:left="0" w:right="0" w:firstLine="708"/>
      <w:jc w:val="both"/>
    </w:pPr>
  </w:style>
  <w:style w:type="paragraph" w:styleId="646">
    <w:name w:val="Основной текст с отступом"/>
    <w:basedOn w:val="630"/>
    <w:next w:val="646"/>
    <w:link w:val="630"/>
    <w:pPr>
      <w:ind w:left="283" w:right="0" w:firstLine="0"/>
      <w:spacing w:after="120" w:before="0"/>
    </w:pPr>
  </w:style>
  <w:style w:type="paragraph" w:styleId="647">
    <w:name w:val="Обычный (веб)"/>
    <w:basedOn w:val="630"/>
    <w:next w:val="647"/>
    <w:link w:val="630"/>
    <w:rPr>
      <w:lang w:eastAsia="ru-RU"/>
    </w:rPr>
    <w:pPr>
      <w:spacing w:after="100" w:afterAutospacing="1" w:before="100" w:beforeAutospacing="1"/>
    </w:pPr>
  </w:style>
  <w:style w:type="paragraph" w:styleId="648">
    <w:name w:val="Текст выноски"/>
    <w:basedOn w:val="630"/>
    <w:next w:val="648"/>
    <w:link w:val="649"/>
    <w:semiHidden/>
    <w:rPr>
      <w:rFonts w:ascii="Tahoma" w:hAnsi="Tahoma"/>
      <w:sz w:val="16"/>
      <w:szCs w:val="16"/>
      <w:lang w:val="en-US"/>
    </w:rPr>
  </w:style>
  <w:style w:type="character" w:styleId="649">
    <w:name w:val="Текст выноски Знак"/>
    <w:next w:val="649"/>
    <w:link w:val="648"/>
    <w:semiHidden/>
    <w:rPr>
      <w:rFonts w:ascii="Tahoma" w:hAnsi="Tahoma"/>
      <w:sz w:val="16"/>
      <w:szCs w:val="16"/>
      <w:lang w:eastAsia="ar-SA"/>
    </w:rPr>
  </w:style>
  <w:style w:type="character" w:styleId="650" w:default="1">
    <w:name w:val="Default Paragraph Font"/>
    <w:uiPriority w:val="1"/>
    <w:semiHidden/>
    <w:unhideWhenUsed/>
  </w:style>
  <w:style w:type="numbering" w:styleId="651" w:default="1">
    <w:name w:val="No List"/>
    <w:uiPriority w:val="99"/>
    <w:semiHidden/>
    <w:unhideWhenUsed/>
  </w:style>
  <w:style w:type="paragraph" w:styleId="652" w:default="1">
    <w:name w:val="Normal"/>
    <w:qFormat/>
  </w:style>
  <w:style w:type="table" w:styleId="6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2021-06-30T12:53:55Z</dcterms:modified>
</cp:coreProperties>
</file>