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8"/>
        <w:jc w:val="center"/>
        <w:spacing w:lineRule="auto" w:line="286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  <w:szCs w:val="21"/>
          <w:lang w:eastAsia="ru-RU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1"/>
          <w:highlight w:val="white"/>
          <w:lang w:eastAsia="ru-RU"/>
        </w:rPr>
        <w:t xml:space="preserve">Обзор обращений граждан, поступивших в Приволжское МТУ Росавиации за 4  квартал 2021 года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firstLine="708"/>
        <w:jc w:val="center"/>
        <w:spacing w:lineRule="auto" w:line="286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  <w:szCs w:val="21"/>
          <w:highlight w:val="whit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1"/>
          <w:lang w:eastAsia="ru-RU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1"/>
          <w:lang w:eastAsia="ru-RU"/>
        </w:rPr>
      </w:r>
      <w:r/>
    </w:p>
    <w:p>
      <w:pPr>
        <w:ind w:firstLine="708"/>
        <w:jc w:val="both"/>
        <w:spacing w:lineRule="auto" w:line="286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1"/>
          <w:highlight w:val="white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1"/>
          <w:highlight w:val="white"/>
          <w:lang w:eastAsia="ru-RU"/>
        </w:rPr>
        <w:t xml:space="preserve">В соответствии с п.4.9 Положения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о Приволжском межрегиональном территориальном управлении воздушного транспорта Федерального агентства воздушного транспорта,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утвержденного  </w:t>
      </w:r>
      <w:hyperlink w:history="1">
        <w:r>
          <w:rPr>
            <w:rStyle w:val="630"/>
            <w:rFonts w:ascii="Times New Roman" w:hAnsi="Times New Roman" w:cs="Times New Roman" w:eastAsia="Times New Roman"/>
            <w:b w:val="false"/>
            <w:bCs w:val="false"/>
            <w:color w:val="000000" w:themeColor="text1"/>
            <w:sz w:val="28"/>
            <w:szCs w:val="24"/>
            <w:highlight w:val="white"/>
            <w:lang w:val="ru-RU" w:bidi="ru-RU"/>
          </w:rPr>
          <w:t xml:space="preserve">приказом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Федерального агентства воздушного транспорта от 21 июня 2012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г. N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375, Приволжским МТУ Росавиации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4"/>
          <w:highlight w:val="white"/>
          <w:lang w:val="ru-RU" w:bidi="ru-RU"/>
        </w:rPr>
        <w:t xml:space="preserve">обеспечивается своевременное и полное рассмотрение устных и письменных обращений граждан, принятие по ним решений и направление заявителям ответов в установленный </w:t>
      </w:r>
      <w:hyperlink r:id="rId9" w:tooltip="http://mobileonline.garant.ru/document/redirect/12146661/12" w:history="1">
        <w:r>
          <w:rPr>
            <w:rStyle w:val="630"/>
            <w:rFonts w:ascii="Times New Roman" w:hAnsi="Times New Roman" w:cs="Times New Roman" w:eastAsia="Times New Roman"/>
            <w:b w:val="false"/>
            <w:color w:val="000000" w:themeColor="text1"/>
            <w:sz w:val="28"/>
            <w:szCs w:val="24"/>
            <w:highlight w:val="white"/>
            <w:lang w:val="ru-RU" w:bidi="ru-RU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4"/>
          <w:highlight w:val="white"/>
          <w:lang w:val="ru-RU" w:bidi="ru-RU"/>
        </w:rPr>
        <w:t xml:space="preserve"> Российской Федерации срок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. Таким образом, Приволжским МТУ Росавиации в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полном объеме обеспечивается реализация права граждан на обращения в государственные органы в целях защиты своих конституционных прав и свобод.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firstLine="708"/>
        <w:jc w:val="both"/>
        <w:spacing w:lineRule="auto" w:line="286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 4 квартале 2021 года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количество зарегистрированных обращений граждан за период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 01.10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.20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 30.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.20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составило 40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обращен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й;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количество граждан, принятых в рамках личного приёма граждан –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360"/>
        <w:jc w:val="both"/>
        <w:spacing w:lineRule="auto" w:line="286" w:after="0" w:afterAutospacing="0" w:before="0" w:beforeAutospacing="0"/>
        <w:shd w:val="clear" w:color="auto" w:fill="F8F8F8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Анализ источников поступления письменных обращений показал, что наибольшее их число поступило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 форме электронных сообщений (путем заполнения специальной формы  на официальном сайт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е управления) 47,5% обращений,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по почте 45%,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через межведомственную систему электронного документооборота 7,5%.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360"/>
        <w:jc w:val="both"/>
        <w:spacing w:lineRule="auto" w:line="286" w:after="0" w:afterAutospacing="0" w:before="0" w:beforeAutospacing="0"/>
        <w:shd w:val="clear" w:color="auto" w:fill="F8F8F8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Помимо обращений, которые граждане направляли в Приволжское МТУ Росавиации лично - 7 обращений и поступивших для рассмотрения из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Федерального агентства воздушного транспорта - 10 обращений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также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часть обращений была перенаправлена из других государственных органов, а именно из: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ind w:left="360" w:right="0" w:firstLine="0"/>
        <w:jc w:val="both"/>
        <w:spacing w:lineRule="auto" w:line="286" w:after="0" w:afterAutospacing="0" w:before="0" w:beforeAutospacing="0"/>
        <w:shd w:val="clear" w:color="auto" w:fill="F8F8F8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- Управления Президента Российской Федерации по работе с обращениями граждан и организаций через Росавиацию – 2 обращения;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ind w:left="0" w:right="0" w:firstLine="0"/>
        <w:jc w:val="both"/>
        <w:spacing w:lineRule="auto" w:line="286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    - Министерства транспорта Российской Федерации через Росавиацию - 1 обращение;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360" w:right="0" w:firstLine="0"/>
        <w:jc w:val="both"/>
        <w:spacing w:lineRule="auto" w:line="286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- других государственных органов исполнительной власти, органов прокуратуры – 20.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left="0" w:right="0" w:firstLine="360"/>
        <w:jc w:val="both"/>
        <w:spacing w:lineRule="auto" w:line="286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 2018 года Приволжским МТУ Росавиации применяется новый классификатор, разработанный в соответствии с типовым общероссийским тематическим классификатором обращений граждан Российской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Федерации, иностранных граждан, лиц без гражданства, объединений граждан, в том числе юридических лиц.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360" w:right="0" w:firstLine="0"/>
        <w:jc w:val="both"/>
        <w:spacing w:lineRule="auto" w:line="286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360"/>
        <w:jc w:val="both"/>
        <w:spacing w:lineRule="auto" w:line="240"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Анализ структуры обращений граждан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в соответствии с на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именованиями вопросов нового типового тематического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классификатора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: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360"/>
        <w:jc w:val="both"/>
        <w:spacing w:lineRule="auto" w:line="240"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360"/>
        <w:jc w:val="both"/>
        <w:spacing w:after="0" w:before="0"/>
        <w:shd w:val="clear" w:color="auto" w:fill="F8F8F8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tbl>
      <w:tblPr>
        <w:tblW w:w="0" w:type="auto"/>
        <w:jc w:val="center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6494"/>
        <w:gridCol w:w="2861"/>
      </w:tblGrid>
      <w:tr>
        <w:trPr>
          <w:jc w:val="center"/>
        </w:trPr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Тематика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Количество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обращений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</w:tr>
      <w:tr>
        <w:trPr>
          <w:jc w:val="center"/>
        </w:trPr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Экономика / Хозяйственная деятельность / Транспорт / Транспортное обслуживание населения, пассажирские перевозки / воздушный транспорт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jc w:val="center"/>
        </w:trPr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  <w:t xml:space="preserve">Экономика / Хозяйственная деятельность / Строительство / Согласование строительства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jc w:val="center"/>
        </w:trPr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Экономика / Хозяйственная деятельность / Транспорт / Транспортная безопасность, в том числе наземная, подземная, воздушная и надводная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jc w:val="center"/>
        </w:trPr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Иные вопросы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</w:tbl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Анализ результатов рассмотрения обращений: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дано разъяснение -27,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направлено по принадлежности - 13.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06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0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2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66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8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29" w:hanging="360"/>
      </w:pPr>
      <w:rPr>
        <w:rFonts w:ascii="Wingdings" w:hAnsi="Wingdings" w:cs="Wingdings" w:eastAsia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9">
    <w:name w:val="Heading 1"/>
    <w:basedOn w:val="626"/>
    <w:next w:val="626"/>
    <w:link w:val="45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0">
    <w:name w:val="Heading 1 Char"/>
    <w:basedOn w:val="627"/>
    <w:link w:val="449"/>
    <w:uiPriority w:val="9"/>
    <w:rPr>
      <w:rFonts w:ascii="Arial" w:hAnsi="Arial" w:cs="Arial" w:eastAsia="Arial"/>
      <w:sz w:val="40"/>
      <w:szCs w:val="40"/>
    </w:rPr>
  </w:style>
  <w:style w:type="paragraph" w:styleId="451">
    <w:name w:val="Heading 2"/>
    <w:basedOn w:val="626"/>
    <w:next w:val="626"/>
    <w:link w:val="45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2">
    <w:name w:val="Heading 2 Char"/>
    <w:basedOn w:val="627"/>
    <w:link w:val="451"/>
    <w:uiPriority w:val="9"/>
    <w:rPr>
      <w:rFonts w:ascii="Arial" w:hAnsi="Arial" w:cs="Arial" w:eastAsia="Arial"/>
      <w:sz w:val="34"/>
    </w:rPr>
  </w:style>
  <w:style w:type="paragraph" w:styleId="453">
    <w:name w:val="Heading 3"/>
    <w:basedOn w:val="626"/>
    <w:next w:val="626"/>
    <w:link w:val="45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4">
    <w:name w:val="Heading 3 Char"/>
    <w:basedOn w:val="627"/>
    <w:link w:val="453"/>
    <w:uiPriority w:val="9"/>
    <w:rPr>
      <w:rFonts w:ascii="Arial" w:hAnsi="Arial" w:cs="Arial" w:eastAsia="Arial"/>
      <w:sz w:val="30"/>
      <w:szCs w:val="30"/>
    </w:rPr>
  </w:style>
  <w:style w:type="paragraph" w:styleId="455">
    <w:name w:val="Heading 4"/>
    <w:basedOn w:val="626"/>
    <w:next w:val="626"/>
    <w:link w:val="45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6">
    <w:name w:val="Heading 4 Char"/>
    <w:basedOn w:val="627"/>
    <w:link w:val="455"/>
    <w:uiPriority w:val="9"/>
    <w:rPr>
      <w:rFonts w:ascii="Arial" w:hAnsi="Arial" w:cs="Arial" w:eastAsia="Arial"/>
      <w:b/>
      <w:bCs/>
      <w:sz w:val="26"/>
      <w:szCs w:val="26"/>
    </w:rPr>
  </w:style>
  <w:style w:type="paragraph" w:styleId="457">
    <w:name w:val="Heading 5"/>
    <w:basedOn w:val="626"/>
    <w:next w:val="626"/>
    <w:link w:val="45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8">
    <w:name w:val="Heading 5 Char"/>
    <w:basedOn w:val="627"/>
    <w:link w:val="457"/>
    <w:uiPriority w:val="9"/>
    <w:rPr>
      <w:rFonts w:ascii="Arial" w:hAnsi="Arial" w:cs="Arial" w:eastAsia="Arial"/>
      <w:b/>
      <w:bCs/>
      <w:sz w:val="24"/>
      <w:szCs w:val="24"/>
    </w:rPr>
  </w:style>
  <w:style w:type="paragraph" w:styleId="459">
    <w:name w:val="Heading 6"/>
    <w:basedOn w:val="626"/>
    <w:next w:val="626"/>
    <w:link w:val="46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0">
    <w:name w:val="Heading 6 Char"/>
    <w:basedOn w:val="627"/>
    <w:link w:val="459"/>
    <w:uiPriority w:val="9"/>
    <w:rPr>
      <w:rFonts w:ascii="Arial" w:hAnsi="Arial" w:cs="Arial" w:eastAsia="Arial"/>
      <w:b/>
      <w:bCs/>
      <w:sz w:val="22"/>
      <w:szCs w:val="22"/>
    </w:rPr>
  </w:style>
  <w:style w:type="paragraph" w:styleId="461">
    <w:name w:val="Heading 7"/>
    <w:basedOn w:val="626"/>
    <w:next w:val="626"/>
    <w:link w:val="46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2">
    <w:name w:val="Heading 7 Char"/>
    <w:basedOn w:val="627"/>
    <w:link w:val="4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3">
    <w:name w:val="Heading 8"/>
    <w:basedOn w:val="626"/>
    <w:next w:val="626"/>
    <w:link w:val="4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4">
    <w:name w:val="Heading 8 Char"/>
    <w:basedOn w:val="627"/>
    <w:link w:val="463"/>
    <w:uiPriority w:val="9"/>
    <w:rPr>
      <w:rFonts w:ascii="Arial" w:hAnsi="Arial" w:cs="Arial" w:eastAsia="Arial"/>
      <w:i/>
      <w:iCs/>
      <w:sz w:val="22"/>
      <w:szCs w:val="22"/>
    </w:rPr>
  </w:style>
  <w:style w:type="paragraph" w:styleId="465">
    <w:name w:val="Heading 9"/>
    <w:basedOn w:val="626"/>
    <w:next w:val="626"/>
    <w:link w:val="46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6">
    <w:name w:val="Heading 9 Char"/>
    <w:basedOn w:val="627"/>
    <w:link w:val="465"/>
    <w:uiPriority w:val="9"/>
    <w:rPr>
      <w:rFonts w:ascii="Arial" w:hAnsi="Arial" w:cs="Arial" w:eastAsia="Arial"/>
      <w:i/>
      <w:iCs/>
      <w:sz w:val="21"/>
      <w:szCs w:val="21"/>
    </w:rPr>
  </w:style>
  <w:style w:type="paragraph" w:styleId="467">
    <w:name w:val="List Paragraph"/>
    <w:basedOn w:val="626"/>
    <w:qFormat/>
    <w:uiPriority w:val="34"/>
    <w:pPr>
      <w:contextualSpacing w:val="true"/>
      <w:ind w:left="720"/>
    </w:pPr>
  </w:style>
  <w:style w:type="paragraph" w:styleId="468">
    <w:name w:val="No Spacing"/>
    <w:qFormat/>
    <w:uiPriority w:val="1"/>
    <w:pPr>
      <w:spacing w:lineRule="auto" w:line="240" w:after="0" w:before="0"/>
    </w:pPr>
  </w:style>
  <w:style w:type="paragraph" w:styleId="469">
    <w:name w:val="Title"/>
    <w:basedOn w:val="626"/>
    <w:next w:val="626"/>
    <w:link w:val="47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0">
    <w:name w:val="Title Char"/>
    <w:basedOn w:val="627"/>
    <w:link w:val="469"/>
    <w:uiPriority w:val="10"/>
    <w:rPr>
      <w:sz w:val="48"/>
      <w:szCs w:val="48"/>
    </w:rPr>
  </w:style>
  <w:style w:type="paragraph" w:styleId="471">
    <w:name w:val="Subtitle"/>
    <w:basedOn w:val="626"/>
    <w:next w:val="626"/>
    <w:link w:val="472"/>
    <w:qFormat/>
    <w:uiPriority w:val="11"/>
    <w:rPr>
      <w:sz w:val="24"/>
      <w:szCs w:val="24"/>
    </w:rPr>
    <w:pPr>
      <w:spacing w:after="200" w:before="200"/>
    </w:pPr>
  </w:style>
  <w:style w:type="character" w:styleId="472">
    <w:name w:val="Subtitle Char"/>
    <w:basedOn w:val="627"/>
    <w:link w:val="471"/>
    <w:uiPriority w:val="11"/>
    <w:rPr>
      <w:sz w:val="24"/>
      <w:szCs w:val="24"/>
    </w:rPr>
  </w:style>
  <w:style w:type="paragraph" w:styleId="473">
    <w:name w:val="Quote"/>
    <w:basedOn w:val="626"/>
    <w:next w:val="626"/>
    <w:link w:val="474"/>
    <w:qFormat/>
    <w:uiPriority w:val="29"/>
    <w:rPr>
      <w:i/>
    </w:rPr>
    <w:pPr>
      <w:ind w:left="720" w:right="720"/>
    </w:pPr>
  </w:style>
  <w:style w:type="character" w:styleId="474">
    <w:name w:val="Quote Char"/>
    <w:link w:val="473"/>
    <w:uiPriority w:val="29"/>
    <w:rPr>
      <w:i/>
    </w:rPr>
  </w:style>
  <w:style w:type="paragraph" w:styleId="475">
    <w:name w:val="Intense Quote"/>
    <w:basedOn w:val="626"/>
    <w:next w:val="626"/>
    <w:link w:val="47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6">
    <w:name w:val="Intense Quote Char"/>
    <w:link w:val="475"/>
    <w:uiPriority w:val="30"/>
    <w:rPr>
      <w:i/>
    </w:rPr>
  </w:style>
  <w:style w:type="paragraph" w:styleId="477">
    <w:name w:val="Header"/>
    <w:basedOn w:val="626"/>
    <w:link w:val="4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Header Char"/>
    <w:basedOn w:val="627"/>
    <w:link w:val="477"/>
    <w:uiPriority w:val="99"/>
  </w:style>
  <w:style w:type="paragraph" w:styleId="479">
    <w:name w:val="Footer"/>
    <w:basedOn w:val="626"/>
    <w:link w:val="4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0">
    <w:name w:val="Footer Char"/>
    <w:basedOn w:val="627"/>
    <w:link w:val="479"/>
    <w:uiPriority w:val="99"/>
  </w:style>
  <w:style w:type="paragraph" w:styleId="481">
    <w:name w:val="Caption"/>
    <w:basedOn w:val="626"/>
    <w:next w:val="62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2">
    <w:name w:val="Caption Char"/>
    <w:basedOn w:val="481"/>
    <w:link w:val="479"/>
    <w:uiPriority w:val="99"/>
  </w:style>
  <w:style w:type="table" w:styleId="483">
    <w:name w:val="Table Grid"/>
    <w:basedOn w:val="62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>
    <w:name w:val="Table Grid Light"/>
    <w:basedOn w:val="62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5">
    <w:name w:val="Plain Table 1"/>
    <w:basedOn w:val="62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6">
    <w:name w:val="Plain Table 2"/>
    <w:basedOn w:val="62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7">
    <w:name w:val="Plain Table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8">
    <w:name w:val="Plain Table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Plain Table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0">
    <w:name w:val="Grid Table 1 Light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4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2">
    <w:name w:val="Grid Table 4 - Accent 1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3">
    <w:name w:val="Grid Table 4 - Accent 2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Grid Table 4 - Accent 3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5">
    <w:name w:val="Grid Table 4 - Accent 4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Grid Table 4 - Accent 5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7">
    <w:name w:val="Grid Table 4 - Accent 6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8">
    <w:name w:val="Grid Table 5 Dark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19">
    <w:name w:val="Grid Table 5 Dark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2">
    <w:name w:val="Grid Table 5 Dark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3">
    <w:name w:val="Grid Table 5 Dark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4">
    <w:name w:val="Grid Table 5 Dark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5">
    <w:name w:val="Grid Table 6 Colorful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6">
    <w:name w:val="Grid Table 6 Colorful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7">
    <w:name w:val="Grid Table 6 Colorful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8">
    <w:name w:val="Grid Table 6 Colorful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9">
    <w:name w:val="Grid Table 6 Colorful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0">
    <w:name w:val="Grid Table 6 Colorful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1">
    <w:name w:val="Grid Table 6 Colorful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2">
    <w:name w:val="Grid Table 7 Colorful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7">
    <w:name w:val="List Table 2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8">
    <w:name w:val="List Table 2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9">
    <w:name w:val="List Table 2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0">
    <w:name w:val="List Table 2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1">
    <w:name w:val="List Table 2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2">
    <w:name w:val="List Table 2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3">
    <w:name w:val="List Table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5 Dark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6 Colorful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5">
    <w:name w:val="List Table 6 Colorful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6">
    <w:name w:val="List Table 6 Colorful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7">
    <w:name w:val="List Table 6 Colorful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8">
    <w:name w:val="List Table 6 Colorful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9">
    <w:name w:val="List Table 6 Colorful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0">
    <w:name w:val="List Table 6 Colorful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1">
    <w:name w:val="List Table 7 Colorful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2">
    <w:name w:val="List Table 7 Colorful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83">
    <w:name w:val="List Table 7 Colorful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84">
    <w:name w:val="List Table 7 Colorful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85">
    <w:name w:val="List Table 7 Colorful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86">
    <w:name w:val="List Table 7 Colorful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87">
    <w:name w:val="List Table 7 Colorful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88">
    <w:name w:val="Lined - Accent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89">
    <w:name w:val="Lined - Accent 1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0">
    <w:name w:val="Lined - Accent 2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1">
    <w:name w:val="Lined - Accent 3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2">
    <w:name w:val="Lined - Accent 4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3">
    <w:name w:val="Lined - Accent 5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4">
    <w:name w:val="Lined - Accent 6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5">
    <w:name w:val="Bordered &amp; Lined - Accent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6">
    <w:name w:val="Bordered &amp; Lined - Accent 1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7">
    <w:name w:val="Bordered &amp; Lined - Accent 2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8">
    <w:name w:val="Bordered &amp; Lined - Accent 3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9">
    <w:name w:val="Bordered &amp; Lined - Accent 4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00">
    <w:name w:val="Bordered &amp; Lined - Accent 5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01">
    <w:name w:val="Bordered &amp; Lined - Accent 6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2">
    <w:name w:val="Bordered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3">
    <w:name w:val="Bordered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4">
    <w:name w:val="Bordered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5">
    <w:name w:val="Bordered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6">
    <w:name w:val="Bordered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7">
    <w:name w:val="Bordered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8">
    <w:name w:val="Bordered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9">
    <w:name w:val="Hyperlink"/>
    <w:uiPriority w:val="99"/>
    <w:unhideWhenUsed/>
    <w:rPr>
      <w:color w:val="0000FF" w:themeColor="hyperlink"/>
      <w:u w:val="single"/>
    </w:rPr>
  </w:style>
  <w:style w:type="paragraph" w:styleId="610">
    <w:name w:val="footnote text"/>
    <w:basedOn w:val="626"/>
    <w:link w:val="611"/>
    <w:uiPriority w:val="99"/>
    <w:semiHidden/>
    <w:unhideWhenUsed/>
    <w:rPr>
      <w:sz w:val="18"/>
    </w:rPr>
    <w:pPr>
      <w:spacing w:lineRule="auto" w:line="240" w:after="40"/>
    </w:pPr>
  </w:style>
  <w:style w:type="character" w:styleId="611">
    <w:name w:val="Footnote Text Char"/>
    <w:link w:val="610"/>
    <w:uiPriority w:val="99"/>
    <w:rPr>
      <w:sz w:val="18"/>
    </w:rPr>
  </w:style>
  <w:style w:type="character" w:styleId="612">
    <w:name w:val="footnote reference"/>
    <w:basedOn w:val="627"/>
    <w:uiPriority w:val="99"/>
    <w:unhideWhenUsed/>
    <w:rPr>
      <w:vertAlign w:val="superscript"/>
    </w:rPr>
  </w:style>
  <w:style w:type="paragraph" w:styleId="613">
    <w:name w:val="endnote text"/>
    <w:basedOn w:val="626"/>
    <w:link w:val="614"/>
    <w:uiPriority w:val="99"/>
    <w:semiHidden/>
    <w:unhideWhenUsed/>
    <w:rPr>
      <w:sz w:val="20"/>
    </w:rPr>
    <w:pPr>
      <w:spacing w:lineRule="auto" w:line="240" w:after="0"/>
    </w:pPr>
  </w:style>
  <w:style w:type="character" w:styleId="614">
    <w:name w:val="Endnote Text Char"/>
    <w:link w:val="613"/>
    <w:uiPriority w:val="99"/>
    <w:rPr>
      <w:sz w:val="20"/>
    </w:rPr>
  </w:style>
  <w:style w:type="character" w:styleId="615">
    <w:name w:val="endnote reference"/>
    <w:basedOn w:val="627"/>
    <w:uiPriority w:val="99"/>
    <w:semiHidden/>
    <w:unhideWhenUsed/>
    <w:rPr>
      <w:vertAlign w:val="superscript"/>
    </w:rPr>
  </w:style>
  <w:style w:type="paragraph" w:styleId="616">
    <w:name w:val="toc 1"/>
    <w:basedOn w:val="626"/>
    <w:next w:val="626"/>
    <w:uiPriority w:val="39"/>
    <w:unhideWhenUsed/>
    <w:pPr>
      <w:ind w:left="0" w:right="0" w:firstLine="0"/>
      <w:spacing w:after="57"/>
    </w:pPr>
  </w:style>
  <w:style w:type="paragraph" w:styleId="617">
    <w:name w:val="toc 2"/>
    <w:basedOn w:val="626"/>
    <w:next w:val="626"/>
    <w:uiPriority w:val="39"/>
    <w:unhideWhenUsed/>
    <w:pPr>
      <w:ind w:left="283" w:right="0" w:firstLine="0"/>
      <w:spacing w:after="57"/>
    </w:pPr>
  </w:style>
  <w:style w:type="paragraph" w:styleId="618">
    <w:name w:val="toc 3"/>
    <w:basedOn w:val="626"/>
    <w:next w:val="626"/>
    <w:uiPriority w:val="39"/>
    <w:unhideWhenUsed/>
    <w:pPr>
      <w:ind w:left="567" w:right="0" w:firstLine="0"/>
      <w:spacing w:after="57"/>
    </w:pPr>
  </w:style>
  <w:style w:type="paragraph" w:styleId="619">
    <w:name w:val="toc 4"/>
    <w:basedOn w:val="626"/>
    <w:next w:val="626"/>
    <w:uiPriority w:val="39"/>
    <w:unhideWhenUsed/>
    <w:pPr>
      <w:ind w:left="850" w:right="0" w:firstLine="0"/>
      <w:spacing w:after="57"/>
    </w:pPr>
  </w:style>
  <w:style w:type="paragraph" w:styleId="620">
    <w:name w:val="toc 5"/>
    <w:basedOn w:val="626"/>
    <w:next w:val="626"/>
    <w:uiPriority w:val="39"/>
    <w:unhideWhenUsed/>
    <w:pPr>
      <w:ind w:left="1134" w:right="0" w:firstLine="0"/>
      <w:spacing w:after="57"/>
    </w:pPr>
  </w:style>
  <w:style w:type="paragraph" w:styleId="621">
    <w:name w:val="toc 6"/>
    <w:basedOn w:val="626"/>
    <w:next w:val="626"/>
    <w:uiPriority w:val="39"/>
    <w:unhideWhenUsed/>
    <w:pPr>
      <w:ind w:left="1417" w:right="0" w:firstLine="0"/>
      <w:spacing w:after="57"/>
    </w:pPr>
  </w:style>
  <w:style w:type="paragraph" w:styleId="622">
    <w:name w:val="toc 7"/>
    <w:basedOn w:val="626"/>
    <w:next w:val="626"/>
    <w:uiPriority w:val="39"/>
    <w:unhideWhenUsed/>
    <w:pPr>
      <w:ind w:left="1701" w:right="0" w:firstLine="0"/>
      <w:spacing w:after="57"/>
    </w:pPr>
  </w:style>
  <w:style w:type="paragraph" w:styleId="623">
    <w:name w:val="toc 8"/>
    <w:basedOn w:val="626"/>
    <w:next w:val="626"/>
    <w:uiPriority w:val="39"/>
    <w:unhideWhenUsed/>
    <w:pPr>
      <w:ind w:left="1984" w:right="0" w:firstLine="0"/>
      <w:spacing w:after="57"/>
    </w:pPr>
  </w:style>
  <w:style w:type="paragraph" w:styleId="624">
    <w:name w:val="toc 9"/>
    <w:basedOn w:val="626"/>
    <w:next w:val="626"/>
    <w:uiPriority w:val="39"/>
    <w:unhideWhenUsed/>
    <w:pPr>
      <w:ind w:left="2268" w:right="0" w:firstLine="0"/>
      <w:spacing w:after="57"/>
    </w:pPr>
  </w:style>
  <w:style w:type="paragraph" w:styleId="625">
    <w:name w:val="TOC Heading"/>
    <w:uiPriority w:val="39"/>
    <w:unhideWhenUsed/>
  </w:style>
  <w:style w:type="paragraph" w:styleId="626" w:default="1">
    <w:name w:val="Normal"/>
    <w:qFormat/>
  </w:style>
  <w:style w:type="character" w:styleId="627" w:default="1">
    <w:name w:val="Default Paragraph Font"/>
    <w:uiPriority w:val="1"/>
    <w:semiHidden/>
    <w:unhideWhenUsed/>
  </w:style>
  <w:style w:type="table" w:styleId="6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9" w:default="1">
    <w:name w:val="No List"/>
    <w:uiPriority w:val="99"/>
    <w:semiHidden/>
    <w:unhideWhenUsed/>
  </w:style>
  <w:style w:type="character" w:styleId="630">
    <w:name w:val="Гипертекстовая ссылка"/>
    <w:rPr>
      <w:rFonts w:ascii="Times New Roman" w:hAnsi="Times New Roman" w:cs="Times New Roman" w:eastAsia="Times New Roman"/>
      <w:b w:val="false"/>
      <w:color w:val="106BBE"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mobileonline.garant.ru/document/redirect/12146661/1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buh-book</dc:creator>
  <cp:keywords/>
  <dc:description/>
  <cp:revision>6</cp:revision>
  <dcterms:created xsi:type="dcterms:W3CDTF">2021-08-11T13:01:00Z</dcterms:created>
  <dcterms:modified xsi:type="dcterms:W3CDTF">2022-02-03T11:12:51Z</dcterms:modified>
</cp:coreProperties>
</file>