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5D" w:rsidRPr="0088495D" w:rsidRDefault="0088495D" w:rsidP="0088495D">
      <w:pPr>
        <w:autoSpaceDE w:val="0"/>
        <w:autoSpaceDN w:val="0"/>
        <w:adjustRightInd w:val="0"/>
        <w:spacing w:after="0" w:line="240" w:lineRule="auto"/>
        <w:ind w:left="-567" w:firstLine="567"/>
        <w:jc w:val="center"/>
        <w:rPr>
          <w:rFonts w:ascii="Times New Roman" w:eastAsia="Calibri" w:hAnsi="Times New Roman"/>
          <w:b/>
          <w:noProof/>
          <w:sz w:val="28"/>
          <w:szCs w:val="28"/>
        </w:rPr>
      </w:pPr>
      <w:r w:rsidRPr="0088495D">
        <w:rPr>
          <w:rFonts w:ascii="Times New Roman" w:eastAsia="Calibri" w:hAnsi="Times New Roman"/>
          <w:b/>
          <w:noProof/>
          <w:sz w:val="28"/>
          <w:szCs w:val="28"/>
        </w:rPr>
        <w:t>Порядок использования воздушного пространства</w:t>
      </w:r>
    </w:p>
    <w:p w:rsidR="0088495D" w:rsidRPr="0088495D" w:rsidRDefault="0088495D" w:rsidP="0088495D">
      <w:pPr>
        <w:autoSpaceDE w:val="0"/>
        <w:autoSpaceDN w:val="0"/>
        <w:adjustRightInd w:val="0"/>
        <w:spacing w:after="0" w:line="240" w:lineRule="auto"/>
        <w:ind w:left="-567" w:firstLine="567"/>
        <w:jc w:val="center"/>
        <w:rPr>
          <w:rFonts w:ascii="Times New Roman" w:eastAsia="Calibri" w:hAnsi="Times New Roman"/>
          <w:b/>
          <w:noProof/>
          <w:sz w:val="28"/>
          <w:szCs w:val="28"/>
        </w:rPr>
      </w:pPr>
      <w:r w:rsidRPr="0088495D">
        <w:rPr>
          <w:rFonts w:ascii="Times New Roman" w:eastAsia="Calibri" w:hAnsi="Times New Roman"/>
          <w:b/>
          <w:noProof/>
          <w:sz w:val="28"/>
          <w:szCs w:val="28"/>
        </w:rPr>
        <w:t>Российской Федерации</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Порядок использования воздушного пространства Российской Федерации установлен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11.03.2010г.  № 138 (далее – ФП ИВП РФ).</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В соответствии с пунктом 52 ФП ИВП РФ:</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i/>
          <w:noProof/>
          <w:sz w:val="28"/>
          <w:szCs w:val="28"/>
        </w:rPr>
      </w:pPr>
      <w:r>
        <w:rPr>
          <w:rFonts w:ascii="Times New Roman" w:eastAsia="Calibri" w:hAnsi="Times New Roman"/>
          <w:i/>
          <w:noProof/>
          <w:sz w:val="28"/>
          <w:szCs w:val="28"/>
        </w:rPr>
        <w:t>«Использование воздушного пространства беспилотным воздушным судном в воздушном пространстве классов А, С и G осуществляется на основании плана полета воздушного судна и разрешения на использование воздушного пространства.</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i/>
          <w:noProof/>
          <w:sz w:val="28"/>
          <w:szCs w:val="28"/>
        </w:rPr>
      </w:pPr>
      <w:r>
        <w:rPr>
          <w:rFonts w:ascii="Times New Roman" w:eastAsia="Calibri" w:hAnsi="Times New Roman"/>
          <w:i/>
          <w:noProof/>
          <w:sz w:val="28"/>
          <w:szCs w:val="28"/>
        </w:rPr>
        <w:t>Использование воздушного пространства беспилотным воздушным судном осуществляется посредством установления временного и местного режимов, а также кратковременных ограничений в интересах пользователей воздушного пространства, организующих полеты беспилотных воздушных судов».</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Положения пункта 52 ФП ИВП РФ не применяются в случае выполнения визуальных полетов БПЛА с максимальной взлетной массой до 30кг., осуществляемых в пределах прямой видимости в светлое время суток на высотах менее 150м. от земной или водной поверхности:</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а) вне диспетчерских зон аэродромов гражданской авиации, районов аэродромов (вертодромов) государственной и экспериментальной авиации, запретных зон, зон ограничения полетов, специальных зон, воздушного пространства над местами проведения публичных мероприятий, официальных спортивных соревнований, а также охранных мероприятий, проводимых в соответствии с Федеральным законом «О государственной охране»;</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б) на удалении не менее 5км. от контрольных точек неконтролируемых аэродромов и посадочных площадок.</w:t>
      </w:r>
    </w:p>
    <w:p w:rsidR="0088495D" w:rsidRDefault="0088495D" w:rsidP="0088495D">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ФП ИВП РФ главой </w:t>
      </w:r>
      <w:r>
        <w:rPr>
          <w:rFonts w:ascii="Times New Roman" w:hAnsi="Times New Roman"/>
          <w:sz w:val="28"/>
          <w:szCs w:val="28"/>
          <w:lang w:val="en-US"/>
        </w:rPr>
        <w:t>III</w:t>
      </w:r>
      <w:r w:rsidRPr="0088495D">
        <w:rPr>
          <w:rFonts w:ascii="Times New Roman" w:hAnsi="Times New Roman"/>
          <w:sz w:val="28"/>
          <w:szCs w:val="28"/>
        </w:rPr>
        <w:t xml:space="preserve"> </w:t>
      </w:r>
      <w:r>
        <w:rPr>
          <w:rFonts w:ascii="Times New Roman" w:hAnsi="Times New Roman"/>
          <w:sz w:val="28"/>
          <w:szCs w:val="28"/>
        </w:rPr>
        <w:t>установлено планирование и координирование использования воздушного пространства:</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Планы использования воздушного пространства подразделяются на:</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а) планы полетов воздушных судов;</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б) планы запуска шаров-зондов;</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в) планы проведения стрельб, пусков ракет и взрывных работ.</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План использования воздушного пространства представляется в одной из следующих форм:</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bookmarkStart w:id="0" w:name="sub_101081"/>
      <w:r>
        <w:rPr>
          <w:rFonts w:ascii="Times New Roman" w:eastAsia="Calibri" w:hAnsi="Times New Roman"/>
          <w:noProof/>
          <w:sz w:val="28"/>
          <w:szCs w:val="28"/>
        </w:rPr>
        <w:t>а) сообщение экипажа с борта воздушного судна, содержащее информацию о представленном плане или изменениях в текущий план;</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bookmarkStart w:id="1" w:name="sub_101082"/>
      <w:bookmarkEnd w:id="0"/>
      <w:r>
        <w:rPr>
          <w:rFonts w:ascii="Times New Roman" w:eastAsia="Calibri" w:hAnsi="Times New Roman"/>
          <w:noProof/>
          <w:sz w:val="28"/>
          <w:szCs w:val="28"/>
        </w:rPr>
        <w:t>б) сообщение по авиационной наземной сети передачи данных и телеграфных сообщений, содержащее информацию о представленном плане или повторяющемся плане;</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bookmarkStart w:id="2" w:name="sub_101083"/>
      <w:bookmarkEnd w:id="1"/>
      <w:r>
        <w:rPr>
          <w:rFonts w:ascii="Times New Roman" w:eastAsia="Calibri" w:hAnsi="Times New Roman"/>
          <w:noProof/>
          <w:sz w:val="28"/>
          <w:szCs w:val="28"/>
        </w:rPr>
        <w:t>в) сообщение с использованием телефонной сети связи общего пользования или сети Интернет, содержащее информацию о представленном плане или повторяющемся плане;</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bookmarkStart w:id="3" w:name="sub_101084"/>
      <w:bookmarkEnd w:id="2"/>
      <w:r>
        <w:rPr>
          <w:rFonts w:ascii="Times New Roman" w:eastAsia="Calibri" w:hAnsi="Times New Roman"/>
          <w:noProof/>
          <w:sz w:val="28"/>
          <w:szCs w:val="28"/>
        </w:rPr>
        <w:lastRenderedPageBreak/>
        <w:t>г) сообщение на бумажном носителе, включая факсимильное сообщение, содержащее информацию о представленном плане или повторяющемся плане.</w:t>
      </w:r>
    </w:p>
    <w:bookmarkEnd w:id="3"/>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 xml:space="preserve">План использования воздушного пространства (уведомление о деятельности) представляется пользователем воздушного пространства или его представителем в органы обслуживания воздушного движения (управления полетами) в соответствии с табелем сообщений о движении воздушных судов в Российской Федерации, утвержденным </w:t>
      </w:r>
      <w:r>
        <w:rPr>
          <w:rFonts w:ascii="Tinos" w:eastAsia="Tinos" w:hAnsi="Tinos" w:cs="Tinos"/>
          <w:sz w:val="28"/>
        </w:rPr>
        <w:t>Минтрансом России от 24.01.2013 № 13</w:t>
      </w:r>
      <w:r>
        <w:rPr>
          <w:rFonts w:ascii="Times New Roman" w:eastAsia="Calibri" w:hAnsi="Times New Roman"/>
          <w:noProof/>
          <w:sz w:val="28"/>
          <w:szCs w:val="28"/>
        </w:rPr>
        <w:t>.</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План полета пилотируемого воздушного судна представляется для получения разрешения на ИВП классов А и С, а также в целях уведомления органов обслуживания воздушного движения (управления полетами) при использовании воздушного пространства класса G.</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Сообщение о плане полета БПЛА (за исключением визуального полета БПЛА в случае, предусмотренном пунктом 52.1 настоящих Правил) подается для получения разрешения на использование воздушного пространства независимо от класса воздушного пространства.</w:t>
      </w:r>
    </w:p>
    <w:p w:rsidR="0088495D" w:rsidRDefault="0088495D" w:rsidP="0088495D">
      <w:pPr>
        <w:autoSpaceDE w:val="0"/>
        <w:autoSpaceDN w:val="0"/>
        <w:adjustRightInd w:val="0"/>
        <w:spacing w:after="0" w:line="240" w:lineRule="auto"/>
        <w:ind w:left="-567" w:firstLine="567"/>
        <w:jc w:val="both"/>
        <w:rPr>
          <w:rFonts w:ascii="Tinos" w:eastAsia="Tinos" w:hAnsi="Tinos" w:cs="Tinos"/>
          <w:sz w:val="28"/>
        </w:rPr>
      </w:pPr>
      <w:r>
        <w:rPr>
          <w:rFonts w:ascii="Tinos" w:eastAsia="Tinos" w:hAnsi="Tinos" w:cs="Tinos"/>
          <w:sz w:val="28"/>
        </w:rPr>
        <w:t>Сроки подачи планов полетов (уведомлений о деятельности) определены в пункте 49.3 Федеральных авиационных правил «Организация планирования использования воздушного пространства Российской Федерации», утвержденных Минтрансом России 16.01.2012г. № 6 (ФАП-6):</w:t>
      </w:r>
    </w:p>
    <w:p w:rsidR="0088495D" w:rsidRDefault="0088495D" w:rsidP="0088495D">
      <w:pPr>
        <w:spacing w:after="0" w:line="240" w:lineRule="auto"/>
        <w:ind w:left="-567" w:firstLine="567"/>
        <w:jc w:val="both"/>
        <w:rPr>
          <w:rFonts w:ascii="Tinos" w:eastAsia="Tinos" w:hAnsi="Tinos" w:cs="Tinos"/>
          <w:i/>
          <w:sz w:val="28"/>
        </w:rPr>
      </w:pPr>
      <w:r>
        <w:rPr>
          <w:rFonts w:ascii="Tinos" w:eastAsia="Tinos" w:hAnsi="Tinos" w:cs="Tinos"/>
          <w:i/>
          <w:sz w:val="28"/>
        </w:rPr>
        <w:t xml:space="preserve">«Сообщение </w:t>
      </w:r>
      <w:proofErr w:type="gramStart"/>
      <w:r>
        <w:rPr>
          <w:rFonts w:ascii="Tinos" w:eastAsia="Tinos" w:hAnsi="Tinos" w:cs="Tinos"/>
          <w:i/>
          <w:sz w:val="28"/>
        </w:rPr>
        <w:t>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w:t>
      </w:r>
      <w:proofErr w:type="gramEnd"/>
      <w:r>
        <w:rPr>
          <w:rFonts w:ascii="Tinos" w:eastAsia="Tinos" w:hAnsi="Tinos" w:cs="Tinos"/>
          <w:i/>
          <w:sz w:val="28"/>
        </w:rPr>
        <w:t xml:space="preserve"> более одной зоны Единой системы должно поступить в главный центр Единой системы не менее чем за три часа до вылета»,</w:t>
      </w:r>
    </w:p>
    <w:p w:rsidR="0088495D" w:rsidRDefault="0088495D" w:rsidP="0088495D">
      <w:pPr>
        <w:spacing w:after="0" w:line="240" w:lineRule="auto"/>
        <w:ind w:left="-567" w:firstLine="567"/>
        <w:jc w:val="both"/>
        <w:rPr>
          <w:rFonts w:ascii="Tinos" w:eastAsia="Tinos" w:hAnsi="Tinos" w:cs="Tinos"/>
          <w:sz w:val="28"/>
        </w:rPr>
      </w:pPr>
      <w:r>
        <w:rPr>
          <w:rFonts w:ascii="Tinos" w:eastAsia="Tinos" w:hAnsi="Tinos" w:cs="Tinos"/>
          <w:sz w:val="28"/>
        </w:rPr>
        <w:t>и в пункте 49.4 ФАП-6:</w:t>
      </w:r>
    </w:p>
    <w:p w:rsidR="0088495D" w:rsidRDefault="0088495D" w:rsidP="0088495D">
      <w:pPr>
        <w:spacing w:after="0" w:line="240" w:lineRule="auto"/>
        <w:ind w:left="-567" w:firstLine="567"/>
        <w:jc w:val="both"/>
        <w:rPr>
          <w:rFonts w:ascii="Tinos" w:eastAsia="Tinos" w:hAnsi="Tinos" w:cs="Tinos"/>
          <w:i/>
          <w:sz w:val="28"/>
        </w:rPr>
      </w:pPr>
      <w:r>
        <w:rPr>
          <w:rFonts w:ascii="Tinos" w:eastAsia="Tinos" w:hAnsi="Tinos" w:cs="Tinos"/>
          <w:i/>
          <w:sz w:val="28"/>
        </w:rPr>
        <w:t xml:space="preserve">«Сообщение </w:t>
      </w:r>
      <w:proofErr w:type="gramStart"/>
      <w:r>
        <w:rPr>
          <w:rFonts w:ascii="Tinos" w:eastAsia="Tinos" w:hAnsi="Tinos" w:cs="Tinos"/>
          <w:i/>
          <w:sz w:val="28"/>
        </w:rPr>
        <w:t>о представленном плане полета воздушного судна на выполнение внутреннего полета по маршрутам обслуживания воздушного движения вне расписания регулярных воздушных перевозок в воздушном пространстве</w:t>
      </w:r>
      <w:proofErr w:type="gramEnd"/>
      <w:r>
        <w:rPr>
          <w:rFonts w:ascii="Tinos" w:eastAsia="Tinos" w:hAnsi="Tinos" w:cs="Tinos"/>
          <w:i/>
          <w:sz w:val="28"/>
        </w:rPr>
        <w:t xml:space="preserve"> одной зоны Единой системы должно поступить в зональный центр Единой системы, региональный центр Единой системы не менее чем за час до вылета».</w:t>
      </w:r>
    </w:p>
    <w:p w:rsidR="0088495D" w:rsidRDefault="0088495D" w:rsidP="0088495D">
      <w:pPr>
        <w:autoSpaceDE w:val="0"/>
        <w:autoSpaceDN w:val="0"/>
        <w:adjustRightInd w:val="0"/>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ФП ИВП РФ главой </w:t>
      </w:r>
      <w:r>
        <w:rPr>
          <w:rFonts w:ascii="Times New Roman" w:hAnsi="Times New Roman"/>
          <w:sz w:val="28"/>
          <w:szCs w:val="28"/>
          <w:lang w:val="en-US"/>
        </w:rPr>
        <w:t>IV</w:t>
      </w:r>
      <w:r w:rsidRPr="0088495D">
        <w:rPr>
          <w:rFonts w:ascii="Times New Roman" w:hAnsi="Times New Roman"/>
          <w:sz w:val="28"/>
          <w:szCs w:val="28"/>
        </w:rPr>
        <w:t xml:space="preserve"> </w:t>
      </w:r>
      <w:r>
        <w:rPr>
          <w:rFonts w:ascii="Times New Roman" w:hAnsi="Times New Roman"/>
          <w:sz w:val="28"/>
          <w:szCs w:val="28"/>
        </w:rPr>
        <w:t>установлены разрешительный и уведомительный порядки ИВП.</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В соответствии с пунктом 113 ФП ИВП РФ:</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i/>
          <w:noProof/>
          <w:sz w:val="28"/>
          <w:szCs w:val="28"/>
        </w:rPr>
      </w:pPr>
      <w:r>
        <w:rPr>
          <w:rFonts w:ascii="Times New Roman" w:eastAsia="Calibri" w:hAnsi="Times New Roman"/>
          <w:i/>
          <w:noProof/>
          <w:sz w:val="28"/>
          <w:szCs w:val="28"/>
        </w:rPr>
        <w:t>«Разрешительным порядком использования воздушного пространства является порядок использования воздушного пространства,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Разрешительный порядок ИВП устанавливается:</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proofErr w:type="gramStart"/>
      <w:r>
        <w:rPr>
          <w:rFonts w:ascii="Times New Roman" w:eastAsia="Calibri" w:hAnsi="Times New Roman"/>
          <w:noProof/>
          <w:sz w:val="28"/>
          <w:szCs w:val="28"/>
        </w:rPr>
        <w:t xml:space="preserve">- </w:t>
      </w:r>
      <w:r>
        <w:rPr>
          <w:rFonts w:ascii="Times New Roman" w:eastAsia="Calibri" w:hAnsi="Times New Roman"/>
          <w:i/>
          <w:noProof/>
          <w:sz w:val="28"/>
          <w:szCs w:val="28"/>
        </w:rPr>
        <w:t xml:space="preserve">«Для пользователей воздушного пространства, выполняющих полеты в воздушном пространстве классов А и С (за исключением деятельности, указанной в пункте 114 ФП ИВП), а также в воздушном пространстве классов G для полетов беспилотных воздушных судов (за исключением визуальных полетов </w:t>
      </w:r>
      <w:r>
        <w:rPr>
          <w:rFonts w:ascii="Times New Roman" w:eastAsia="Calibri" w:hAnsi="Times New Roman"/>
          <w:i/>
          <w:noProof/>
          <w:sz w:val="28"/>
          <w:szCs w:val="28"/>
        </w:rPr>
        <w:lastRenderedPageBreak/>
        <w:t>беспилотных воздушных судов, в случае, предусмотренном пунктом 52.1 настоящих правил».</w:t>
      </w:r>
      <w:proofErr w:type="gramEnd"/>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 xml:space="preserve">В воздушном пространстве класса С действует разрешительный порядок использования воздушного пространства. </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В соответствии с пунктом 123 ФП ИВП РФ:</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i/>
          <w:noProof/>
          <w:sz w:val="28"/>
          <w:szCs w:val="28"/>
        </w:rPr>
      </w:pPr>
      <w:r>
        <w:rPr>
          <w:rFonts w:ascii="Times New Roman" w:eastAsia="Calibri" w:hAnsi="Times New Roman"/>
          <w:noProof/>
          <w:sz w:val="28"/>
          <w:szCs w:val="28"/>
        </w:rPr>
        <w:t>«</w:t>
      </w:r>
      <w:r>
        <w:rPr>
          <w:rFonts w:ascii="Times New Roman" w:eastAsia="Calibri" w:hAnsi="Times New Roman"/>
          <w:i/>
          <w:noProof/>
          <w:sz w:val="28"/>
          <w:szCs w:val="28"/>
        </w:rPr>
        <w:t>Под уведомительным порядком использования воздушного пространства понимается предоставление пользователям воздушного пространства возможности выполнения полетов без получения диспетчерского разрешения».</w:t>
      </w:r>
    </w:p>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 xml:space="preserve">Уведомительный порядок использования воздушного пространства устанавливается в воздушном пространстве </w:t>
      </w:r>
      <w:bookmarkStart w:id="4" w:name="sub_101242"/>
      <w:r>
        <w:rPr>
          <w:rFonts w:ascii="Times New Roman" w:eastAsia="Calibri" w:hAnsi="Times New Roman"/>
          <w:noProof/>
          <w:sz w:val="28"/>
          <w:szCs w:val="28"/>
        </w:rPr>
        <w:t>Класса G.</w:t>
      </w:r>
    </w:p>
    <w:bookmarkEnd w:id="4"/>
    <w:p w:rsidR="0088495D" w:rsidRDefault="0088495D" w:rsidP="0088495D">
      <w:pPr>
        <w:autoSpaceDE w:val="0"/>
        <w:autoSpaceDN w:val="0"/>
        <w:adjustRightInd w:val="0"/>
        <w:spacing w:after="0" w:line="240" w:lineRule="auto"/>
        <w:ind w:left="-567" w:firstLine="567"/>
        <w:jc w:val="both"/>
        <w:rPr>
          <w:rFonts w:ascii="Times New Roman" w:eastAsia="Calibri" w:hAnsi="Times New Roman"/>
          <w:noProof/>
          <w:sz w:val="28"/>
          <w:szCs w:val="28"/>
        </w:rPr>
      </w:pPr>
      <w:r>
        <w:rPr>
          <w:rFonts w:ascii="Times New Roman" w:eastAsia="Calibri" w:hAnsi="Times New Roman"/>
          <w:noProof/>
          <w:sz w:val="28"/>
          <w:szCs w:val="28"/>
        </w:rPr>
        <w:t xml:space="preserve">Пользователям воздушного пространства в ганицах Самарской зоны ЕС ОрВД, с целью оперативности получения актуальной аэронавигационной информации, рекомендуется использовать в сети Интернет систему предоставления планов полетов: https://new.ivprf.ru, контактный телефон </w:t>
      </w:r>
      <w:r>
        <w:rPr>
          <w:rFonts w:ascii="Tinos" w:eastAsia="Tinos" w:hAnsi="Tinos" w:cs="Tinos"/>
          <w:sz w:val="28"/>
        </w:rPr>
        <w:t>Регионального центра ЕС ОрВД (Самара)</w:t>
      </w:r>
      <w:r>
        <w:rPr>
          <w:rFonts w:ascii="Times New Roman" w:eastAsia="Calibri" w:hAnsi="Times New Roman"/>
          <w:noProof/>
          <w:sz w:val="28"/>
          <w:szCs w:val="28"/>
        </w:rPr>
        <w:t>: (846) 279-18-31.</w:t>
      </w:r>
    </w:p>
    <w:sectPr w:rsidR="0088495D" w:rsidSect="004415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nos">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8495D"/>
    <w:rsid w:val="00200ED3"/>
    <w:rsid w:val="003600A1"/>
    <w:rsid w:val="003B3ED8"/>
    <w:rsid w:val="0044150E"/>
    <w:rsid w:val="0088495D"/>
    <w:rsid w:val="009F09D9"/>
    <w:rsid w:val="00A94E06"/>
    <w:rsid w:val="00E24B75"/>
    <w:rsid w:val="00F27DE5"/>
    <w:rsid w:val="00F36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5D"/>
    <w:rPr>
      <w:rFonts w:ascii="Calibri" w:eastAsia="Times New Roman" w:hAnsi="Calibri"/>
      <w:lang w:eastAsia="ru-RU"/>
    </w:rPr>
  </w:style>
  <w:style w:type="paragraph" w:styleId="1">
    <w:name w:val="heading 1"/>
    <w:basedOn w:val="a"/>
    <w:next w:val="a"/>
    <w:link w:val="10"/>
    <w:uiPriority w:val="9"/>
    <w:qFormat/>
    <w:rsid w:val="00F368B9"/>
    <w:pPr>
      <w:widowControl w:val="0"/>
      <w:autoSpaceDE w:val="0"/>
      <w:autoSpaceDN w:val="0"/>
      <w:adjustRightInd w:val="0"/>
      <w:spacing w:before="108" w:after="108" w:line="240" w:lineRule="auto"/>
      <w:jc w:val="center"/>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8B9"/>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299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Рахманов</dc:creator>
  <cp:lastModifiedBy>Михаил Рахманов</cp:lastModifiedBy>
  <cp:revision>3</cp:revision>
  <dcterms:created xsi:type="dcterms:W3CDTF">2022-02-02T06:14:00Z</dcterms:created>
  <dcterms:modified xsi:type="dcterms:W3CDTF">2022-02-02T06:21:00Z</dcterms:modified>
</cp:coreProperties>
</file>