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4D" w:rsidRDefault="005A4556" w:rsidP="005A4556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3"/>
          <w:sz w:val="41"/>
          <w:szCs w:val="41"/>
          <w:lang w:eastAsia="ru-RU"/>
        </w:rPr>
      </w:pPr>
      <w:r w:rsidRPr="00674F4D">
        <w:rPr>
          <w:rFonts w:ascii="Times New Roman" w:eastAsia="Times New Roman" w:hAnsi="Times New Roman" w:cs="Times New Roman"/>
          <w:color w:val="3C3C3C"/>
          <w:spacing w:val="3"/>
          <w:sz w:val="41"/>
          <w:szCs w:val="41"/>
          <w:lang w:eastAsia="ru-RU"/>
        </w:rPr>
        <w:t>МИНИСТЕРСТВО ТРАНСПОРТА РОССИЙСКОЙ ФЕДЕРАЦИИ</w:t>
      </w:r>
      <w:r w:rsidRPr="00674F4D">
        <w:rPr>
          <w:rFonts w:ascii="Times New Roman" w:eastAsia="Times New Roman" w:hAnsi="Times New Roman" w:cs="Times New Roman"/>
          <w:color w:val="3C3C3C"/>
          <w:spacing w:val="3"/>
          <w:sz w:val="41"/>
          <w:szCs w:val="41"/>
          <w:lang w:eastAsia="ru-RU"/>
        </w:rPr>
        <w:br/>
      </w:r>
      <w:r w:rsidRPr="00674F4D">
        <w:rPr>
          <w:rFonts w:ascii="Times New Roman" w:eastAsia="Times New Roman" w:hAnsi="Times New Roman" w:cs="Times New Roman"/>
          <w:color w:val="3C3C3C"/>
          <w:spacing w:val="3"/>
          <w:sz w:val="41"/>
          <w:szCs w:val="41"/>
          <w:lang w:eastAsia="ru-RU"/>
        </w:rPr>
        <w:br/>
        <w:t>ПРИКАЗ</w:t>
      </w:r>
      <w:r w:rsidRPr="00674F4D">
        <w:rPr>
          <w:rFonts w:ascii="Times New Roman" w:eastAsia="Times New Roman" w:hAnsi="Times New Roman" w:cs="Times New Roman"/>
          <w:color w:val="3C3C3C"/>
          <w:spacing w:val="3"/>
          <w:sz w:val="41"/>
          <w:szCs w:val="41"/>
          <w:lang w:eastAsia="ru-RU"/>
        </w:rPr>
        <w:br/>
      </w:r>
      <w:r w:rsidRPr="00674F4D">
        <w:rPr>
          <w:rFonts w:ascii="Times New Roman" w:eastAsia="Times New Roman" w:hAnsi="Times New Roman" w:cs="Times New Roman"/>
          <w:color w:val="3C3C3C"/>
          <w:spacing w:val="3"/>
          <w:sz w:val="41"/>
          <w:szCs w:val="41"/>
          <w:lang w:eastAsia="ru-RU"/>
        </w:rPr>
        <w:br/>
        <w:t>от 18 апреля 2005 года N 31</w:t>
      </w:r>
      <w:r w:rsidRPr="00674F4D">
        <w:rPr>
          <w:rFonts w:ascii="Times New Roman" w:eastAsia="Times New Roman" w:hAnsi="Times New Roman" w:cs="Times New Roman"/>
          <w:color w:val="3C3C3C"/>
          <w:spacing w:val="3"/>
          <w:sz w:val="41"/>
          <w:szCs w:val="41"/>
          <w:lang w:eastAsia="ru-RU"/>
        </w:rPr>
        <w:br/>
      </w:r>
    </w:p>
    <w:p w:rsidR="005A4556" w:rsidRPr="00674F4D" w:rsidRDefault="005A4556" w:rsidP="005A4556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3"/>
          <w:sz w:val="41"/>
          <w:szCs w:val="41"/>
          <w:lang w:eastAsia="ru-RU"/>
        </w:rPr>
      </w:pPr>
      <w:r w:rsidRPr="00674F4D">
        <w:rPr>
          <w:rFonts w:ascii="Times New Roman" w:eastAsia="Times New Roman" w:hAnsi="Times New Roman" w:cs="Times New Roman"/>
          <w:color w:val="3C3C3C"/>
          <w:spacing w:val="3"/>
          <w:sz w:val="41"/>
          <w:szCs w:val="41"/>
          <w:lang w:eastAsia="ru-RU"/>
        </w:rPr>
        <w:br/>
        <w:t>Об утверждении Федеральных авиационных правил "Объекты единой системы организации воздушного движения"</w:t>
      </w:r>
    </w:p>
    <w:p w:rsidR="005A4556" w:rsidRPr="00674F4D" w:rsidRDefault="005A4556" w:rsidP="005A4556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(с изменениями на 5 июня 2017 года)</w:t>
      </w:r>
    </w:p>
    <w:p w:rsidR="005A4556" w:rsidRPr="00674F4D" w:rsidRDefault="005A4556" w:rsidP="005A4556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____________________________________________________________________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lang w:eastAsia="ru-RU"/>
        </w:rPr>
        <w:t> 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Документ с изменениями, внесенными: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lang w:eastAsia="ru-RU"/>
        </w:rPr>
        <w:t> 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  <w:hyperlink r:id="rId4" w:history="1">
        <w:r w:rsidRPr="00674F4D">
          <w:rPr>
            <w:rFonts w:ascii="Times New Roman" w:eastAsia="Times New Roman" w:hAnsi="Times New Roman" w:cs="Times New Roman"/>
            <w:color w:val="00466E"/>
            <w:spacing w:val="3"/>
            <w:sz w:val="26"/>
            <w:u w:val="single"/>
            <w:lang w:eastAsia="ru-RU"/>
          </w:rPr>
          <w:t>приказом Минтранса России от 5 июня 2017 года N 211</w:t>
        </w:r>
      </w:hyperlink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lang w:eastAsia="ru-RU"/>
        </w:rPr>
        <w:t> 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 xml:space="preserve">(Официальный интернет-портал правовой информации </w:t>
      </w:r>
      <w:proofErr w:type="spellStart"/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www.pravo.gov.ru</w:t>
      </w:r>
      <w:proofErr w:type="spellEnd"/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, 05.07.2017, N 0001201707050021).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lang w:eastAsia="ru-RU"/>
        </w:rPr>
        <w:t> 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____________________________________________________________________</w:t>
      </w:r>
    </w:p>
    <w:p w:rsidR="005A4556" w:rsidRPr="00674F4D" w:rsidRDefault="005A4556" w:rsidP="005A4556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</w:p>
    <w:p w:rsidR="005A4556" w:rsidRPr="00674F4D" w:rsidRDefault="005A4556" w:rsidP="005A4556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В соответствии со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lang w:eastAsia="ru-RU"/>
        </w:rPr>
        <w:t> </w:t>
      </w:r>
      <w:hyperlink r:id="rId5" w:history="1">
        <w:r w:rsidRPr="00674F4D">
          <w:rPr>
            <w:rFonts w:ascii="Times New Roman" w:eastAsia="Times New Roman" w:hAnsi="Times New Roman" w:cs="Times New Roman"/>
            <w:color w:val="00466E"/>
            <w:spacing w:val="3"/>
            <w:sz w:val="26"/>
            <w:u w:val="single"/>
            <w:lang w:eastAsia="ru-RU"/>
          </w:rPr>
          <w:t>статьей 42 Федерального закона от 19 марта 1997 года N 60-ФЗ "Воздушный кодекс Российской Федерации"</w:t>
        </w:r>
      </w:hyperlink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lang w:eastAsia="ru-RU"/>
        </w:rPr>
        <w:t> 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(Собрание законодательства Российской Федерации, 1997, N 12, ст.1383; 1999, N 28, ст.3483; 2004, N 35, ст.3607;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lang w:eastAsia="ru-RU"/>
        </w:rPr>
        <w:t> 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N 45, ст.4377; Российская газета, 2005, N 58)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lang w:eastAsia="ru-RU"/>
        </w:rPr>
        <w:t> 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приказываю: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Утвердить прилагаемые Федеральные авиационные правила "Объекты единой системы организации воздушного движения".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</w:p>
    <w:p w:rsidR="005A4556" w:rsidRPr="00674F4D" w:rsidRDefault="005A4556" w:rsidP="005A4556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Министр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И.Левитин</w:t>
      </w:r>
    </w:p>
    <w:p w:rsidR="005A4556" w:rsidRDefault="005A4556" w:rsidP="005A4556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Зарегистрировано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в Министерстве юстиции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Российской Федерации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6 мая 2005 года,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  <w:proofErr w:type="gramStart"/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регистрационный</w:t>
      </w:r>
      <w:proofErr w:type="gramEnd"/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 xml:space="preserve"> N 6585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</w:p>
    <w:p w:rsidR="00674F4D" w:rsidRPr="00674F4D" w:rsidRDefault="00674F4D" w:rsidP="005A4556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</w:p>
    <w:p w:rsidR="005A4556" w:rsidRPr="00674F4D" w:rsidRDefault="005A4556" w:rsidP="005A4556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3"/>
          <w:sz w:val="41"/>
          <w:szCs w:val="41"/>
          <w:lang w:eastAsia="ru-RU"/>
        </w:rPr>
      </w:pPr>
      <w:r w:rsidRPr="00674F4D">
        <w:rPr>
          <w:rFonts w:ascii="Times New Roman" w:eastAsia="Times New Roman" w:hAnsi="Times New Roman" w:cs="Times New Roman"/>
          <w:color w:val="3C3C3C"/>
          <w:spacing w:val="3"/>
          <w:sz w:val="41"/>
          <w:szCs w:val="41"/>
          <w:lang w:eastAsia="ru-RU"/>
        </w:rPr>
        <w:lastRenderedPageBreak/>
        <w:t>Федеральные авиационные правила "Объекты единой системы организации воздушного движения"</w:t>
      </w:r>
    </w:p>
    <w:p w:rsidR="005A4556" w:rsidRPr="00674F4D" w:rsidRDefault="005A4556" w:rsidP="005A4556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Приложение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  <w:proofErr w:type="gramStart"/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УТВЕРЖДЕНЫ</w:t>
      </w:r>
      <w:proofErr w:type="gramEnd"/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приказом Минтранса России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от 18 апреля 2005 года N 31</w:t>
      </w:r>
    </w:p>
    <w:p w:rsidR="005A4556" w:rsidRPr="00674F4D" w:rsidRDefault="005A4556" w:rsidP="005A4556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(с изменениями на 5 июня 2017 года)</w:t>
      </w:r>
    </w:p>
    <w:p w:rsidR="005A4556" w:rsidRPr="00674F4D" w:rsidRDefault="005A4556" w:rsidP="005A4556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3"/>
          <w:sz w:val="38"/>
          <w:szCs w:val="38"/>
          <w:lang w:eastAsia="ru-RU"/>
        </w:rPr>
      </w:pPr>
      <w:r w:rsidRPr="00674F4D">
        <w:rPr>
          <w:rFonts w:ascii="Times New Roman" w:eastAsia="Times New Roman" w:hAnsi="Times New Roman" w:cs="Times New Roman"/>
          <w:color w:val="4C4C4C"/>
          <w:spacing w:val="3"/>
          <w:sz w:val="38"/>
          <w:szCs w:val="38"/>
          <w:lang w:eastAsia="ru-RU"/>
        </w:rPr>
        <w:t>I. Общие положения</w:t>
      </w:r>
    </w:p>
    <w:p w:rsidR="005A4556" w:rsidRPr="00674F4D" w:rsidRDefault="005A4556" w:rsidP="005A4556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 xml:space="preserve">1. </w:t>
      </w:r>
      <w:proofErr w:type="gramStart"/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Федеральные авиационные правила "Объекты единой системы организации воздушного движения" (далее - Правила) разработаны в соответствии с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lang w:eastAsia="ru-RU"/>
        </w:rPr>
        <w:t> </w:t>
      </w:r>
      <w:hyperlink r:id="rId6" w:history="1">
        <w:r w:rsidRPr="00674F4D">
          <w:rPr>
            <w:rFonts w:ascii="Times New Roman" w:eastAsia="Times New Roman" w:hAnsi="Times New Roman" w:cs="Times New Roman"/>
            <w:color w:val="00466E"/>
            <w:spacing w:val="3"/>
            <w:sz w:val="26"/>
            <w:u w:val="single"/>
            <w:lang w:eastAsia="ru-RU"/>
          </w:rPr>
          <w:t>Федеральным законом от 19 марта 1997 года N 60-ФЗ "Воздушный кодекс Российской Федерации"</w:t>
        </w:r>
      </w:hyperlink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lang w:eastAsia="ru-RU"/>
        </w:rPr>
        <w:t> 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(Собрание законодательства Российской Федерации, 1997, N 12, ст.1383; 1999, N 28, ст.3483; 2004, N 35, ст.3607; N 45, ст.4377;</w:t>
      </w:r>
      <w:proofErr w:type="gramEnd"/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 xml:space="preserve"> </w:t>
      </w:r>
      <w:proofErr w:type="gramStart"/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Российская газета, 2005, N 58) с учетом стандартов и рекомендаций Международной организации гражданской авиации (ИКАО).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  <w:proofErr w:type="gramEnd"/>
    </w:p>
    <w:p w:rsidR="005A4556" w:rsidRPr="00674F4D" w:rsidRDefault="005A4556" w:rsidP="005A4556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2. Правила устанавливают перечень объектов единой системы организации воздушного движения.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</w:p>
    <w:p w:rsidR="005A4556" w:rsidRPr="00674F4D" w:rsidRDefault="005A4556" w:rsidP="005A4556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 xml:space="preserve">3. Правила применяются в отношении объектов, находящихся в федеральной собственности и переданных в хозяйственное ведение организациям гражданской авиации, обеспечивающим деятельность оперативных органов Единой системы организации воздушного движения Российской Федерации (далее - ЕС </w:t>
      </w:r>
      <w:proofErr w:type="spellStart"/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ОрВД</w:t>
      </w:r>
      <w:proofErr w:type="spellEnd"/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).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</w:p>
    <w:p w:rsidR="005A4556" w:rsidRPr="00674F4D" w:rsidRDefault="005A4556" w:rsidP="005A4556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3"/>
          <w:sz w:val="38"/>
          <w:szCs w:val="38"/>
          <w:lang w:eastAsia="ru-RU"/>
        </w:rPr>
      </w:pPr>
      <w:r w:rsidRPr="00674F4D">
        <w:rPr>
          <w:rFonts w:ascii="Times New Roman" w:eastAsia="Times New Roman" w:hAnsi="Times New Roman" w:cs="Times New Roman"/>
          <w:color w:val="4C4C4C"/>
          <w:spacing w:val="3"/>
          <w:sz w:val="38"/>
          <w:szCs w:val="38"/>
          <w:lang w:eastAsia="ru-RU"/>
        </w:rPr>
        <w:t>II. Перечень объектов единой системы организации воздушного движения</w:t>
      </w:r>
    </w:p>
    <w:p w:rsidR="005A4556" w:rsidRPr="00674F4D" w:rsidRDefault="005A4556" w:rsidP="005A4556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4. По имущественному составу объекты единой системы организации воздушного движения состоят: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из специальных средств;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 xml:space="preserve">из </w:t>
      </w:r>
      <w:proofErr w:type="spellStart"/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объектообразующих</w:t>
      </w:r>
      <w:proofErr w:type="spellEnd"/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 xml:space="preserve"> элементов.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</w:p>
    <w:p w:rsidR="005A4556" w:rsidRPr="00674F4D" w:rsidRDefault="005A4556" w:rsidP="005A4556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5. Специальные средства объектов единой системы организации воздушного движения включают системы и средства организации воздушного движения, средства наблюдения, средства радионавигации и посадки, средства авиационной электросвязи.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  <w:proofErr w:type="gramStart"/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(Пункт в редакции, введенной в действие с 16 июля 2017 года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lang w:eastAsia="ru-RU"/>
        </w:rPr>
        <w:t> </w:t>
      </w:r>
      <w:hyperlink r:id="rId7" w:history="1">
        <w:r w:rsidRPr="00674F4D">
          <w:rPr>
            <w:rFonts w:ascii="Times New Roman" w:eastAsia="Times New Roman" w:hAnsi="Times New Roman" w:cs="Times New Roman"/>
            <w:color w:val="00466E"/>
            <w:spacing w:val="3"/>
            <w:sz w:val="26"/>
            <w:u w:val="single"/>
            <w:lang w:eastAsia="ru-RU"/>
          </w:rPr>
          <w:t>приказом Минтранса России от 5 июня 2017 года N 211</w:t>
        </w:r>
      </w:hyperlink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.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  <w:proofErr w:type="gramEnd"/>
    </w:p>
    <w:p w:rsidR="005A4556" w:rsidRPr="00674F4D" w:rsidRDefault="005A4556" w:rsidP="005A4556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 xml:space="preserve">6. </w:t>
      </w:r>
      <w:proofErr w:type="gramStart"/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 xml:space="preserve">К </w:t>
      </w:r>
      <w:proofErr w:type="spellStart"/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объектообразующим</w:t>
      </w:r>
      <w:proofErr w:type="spellEnd"/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 xml:space="preserve"> элементам объектов единой системы организации воздушного движения относятся здания, сооружения, машины, оборудование, коммуникации, 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lastRenderedPageBreak/>
        <w:t>системы электроснабжения, линейно-кабельные сооружения, инвентарь и иное имущество, предназначенные для размещения специальных средств и персонала, жизнеобеспечения объектов, проведения профилактических, ремонтно-восстановительных и иных видов работ, предусмотренных федеральными авиационными правилами, руководствами и иными документами, регламентирующими вопросы организации и обеспечения технической эксплуатации этих объектов.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  <w:proofErr w:type="gramEnd"/>
    </w:p>
    <w:p w:rsidR="005A4556" w:rsidRPr="00674F4D" w:rsidRDefault="005A4556" w:rsidP="005A4556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7. К объектам единой системы организации воздушного движения относятся: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</w:p>
    <w:p w:rsidR="005A4556" w:rsidRPr="00674F4D" w:rsidRDefault="005A4556" w:rsidP="005A4556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proofErr w:type="gramStart"/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 xml:space="preserve">а) комплексы зданий, сооружений с расположенными в них коммуникациями, системами и средствами организации воздушного движения, предназначенными для функционирования оперативных органов ЕС </w:t>
      </w:r>
      <w:proofErr w:type="spellStart"/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ОрВД</w:t>
      </w:r>
      <w:proofErr w:type="spellEnd"/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, в том числе: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 xml:space="preserve">главного центра ЕС </w:t>
      </w:r>
      <w:proofErr w:type="spellStart"/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ОрВД</w:t>
      </w:r>
      <w:proofErr w:type="spellEnd"/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;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 xml:space="preserve">зональных центров ЕС </w:t>
      </w:r>
      <w:proofErr w:type="spellStart"/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ОрВД</w:t>
      </w:r>
      <w:proofErr w:type="spellEnd"/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;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 xml:space="preserve">региональных центров ЕС </w:t>
      </w:r>
      <w:proofErr w:type="spellStart"/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ОрВД</w:t>
      </w:r>
      <w:proofErr w:type="spellEnd"/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;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 xml:space="preserve">районных центров ЕС </w:t>
      </w:r>
      <w:proofErr w:type="spellStart"/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ОрВД</w:t>
      </w:r>
      <w:proofErr w:type="spellEnd"/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;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 xml:space="preserve">вспомогательных районных центров ЕС </w:t>
      </w:r>
      <w:proofErr w:type="spellStart"/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ОрВД</w:t>
      </w:r>
      <w:proofErr w:type="spellEnd"/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;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  <w:proofErr w:type="spellStart"/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аэроузловых</w:t>
      </w:r>
      <w:proofErr w:type="spellEnd"/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 xml:space="preserve"> диспетчерских центров ЕС </w:t>
      </w:r>
      <w:proofErr w:type="spellStart"/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ОрВД</w:t>
      </w:r>
      <w:proofErr w:type="spellEnd"/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;</w:t>
      </w:r>
      <w:proofErr w:type="gramEnd"/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 xml:space="preserve">аэродромных диспетчерских центров ЕС </w:t>
      </w:r>
      <w:proofErr w:type="spellStart"/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ОрВД</w:t>
      </w:r>
      <w:proofErr w:type="spellEnd"/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;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</w:p>
    <w:p w:rsidR="005A4556" w:rsidRPr="00674F4D" w:rsidRDefault="005A4556" w:rsidP="005A4556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proofErr w:type="gramStart"/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б) наземные объекты средств и систем наблюдения, радионавигации, посадки и авиационной электросвязи: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трассовый радиолокационный комплекс;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обзорный радиолокатор трассовый;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аэродромный радиолокационный комплекс;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обзорный радиолокатор аэродромный;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вторичный радиолокатор;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посадочный радиолокатор;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радиолокационная станция обзора летного поля;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многопозиционная система наблюдения;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станция автоматического зависимого наблюдения;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автоматический радиопеленгатор;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 xml:space="preserve">всенаправленный </w:t>
      </w:r>
      <w:proofErr w:type="spellStart"/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ОВЧ-радиомаяк</w:t>
      </w:r>
      <w:proofErr w:type="spellEnd"/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 xml:space="preserve"> азимутальный;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всенаправленный УВЧ-радиомаяк дальномерный;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радиотехническая система ближней навигации;</w:t>
      </w:r>
      <w:proofErr w:type="gramEnd"/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  <w:proofErr w:type="gramStart"/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комплекс радиомаячной системы инструментального захода воздушного судна на посадку;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локальная контрольно-корректирующая станция;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отдельная приводная радиостанция, в том числе с маркерным радиомаяком;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ближняя приводная радиостанция с маркерным радиомаяком;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дальняя приводная радиостанция с маркерным радиомаяком;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передающий радиоцентр;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приемный радиоцентр;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приемо-передающий центр;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 xml:space="preserve">автономный </w:t>
      </w:r>
      <w:proofErr w:type="spellStart"/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радиоретранслятор</w:t>
      </w:r>
      <w:proofErr w:type="spellEnd"/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;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наземная станция спутниковой связи;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главный центр коммутации сообщений;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центры коммутации сообщений федерального, регионального и оконечного уровня.</w:t>
      </w:r>
      <w:proofErr w:type="gramEnd"/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  <w:proofErr w:type="gramStart"/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(Пункт в редакции, введенной в действие с 16 июля 2017 года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lang w:eastAsia="ru-RU"/>
        </w:rPr>
        <w:t> </w:t>
      </w:r>
      <w:hyperlink r:id="rId8" w:history="1">
        <w:r w:rsidRPr="00674F4D">
          <w:rPr>
            <w:rFonts w:ascii="Times New Roman" w:eastAsia="Times New Roman" w:hAnsi="Times New Roman" w:cs="Times New Roman"/>
            <w:color w:val="00466E"/>
            <w:spacing w:val="3"/>
            <w:sz w:val="26"/>
            <w:u w:val="single"/>
            <w:lang w:eastAsia="ru-RU"/>
          </w:rPr>
          <w:t xml:space="preserve">приказом Минтранса </w:t>
        </w:r>
        <w:r w:rsidRPr="00674F4D">
          <w:rPr>
            <w:rFonts w:ascii="Times New Roman" w:eastAsia="Times New Roman" w:hAnsi="Times New Roman" w:cs="Times New Roman"/>
            <w:color w:val="00466E"/>
            <w:spacing w:val="3"/>
            <w:sz w:val="26"/>
            <w:u w:val="single"/>
            <w:lang w:eastAsia="ru-RU"/>
          </w:rPr>
          <w:lastRenderedPageBreak/>
          <w:t>России от 5 июня 2017 года N 211</w:t>
        </w:r>
      </w:hyperlink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.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  <w:proofErr w:type="gramEnd"/>
    </w:p>
    <w:p w:rsidR="005A4556" w:rsidRPr="00674F4D" w:rsidRDefault="005A4556" w:rsidP="005A4556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 xml:space="preserve">8. Объекты единой системы организации воздушного движения, расположенные на одной позиции или в одном здании (сооружении) и имеющие общие систему электроснабжения, линии связи и управления, образуют совмещенный объект ЕС </w:t>
      </w:r>
      <w:proofErr w:type="spellStart"/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ОрВД</w:t>
      </w:r>
      <w:proofErr w:type="spellEnd"/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.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  <w:proofErr w:type="gramStart"/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(Пункт в редакции, введенной в действие с 16 июля 2017 года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lang w:eastAsia="ru-RU"/>
        </w:rPr>
        <w:t> </w:t>
      </w:r>
      <w:hyperlink r:id="rId9" w:history="1">
        <w:r w:rsidRPr="00674F4D">
          <w:rPr>
            <w:rFonts w:ascii="Times New Roman" w:eastAsia="Times New Roman" w:hAnsi="Times New Roman" w:cs="Times New Roman"/>
            <w:color w:val="00466E"/>
            <w:spacing w:val="3"/>
            <w:sz w:val="26"/>
            <w:u w:val="single"/>
            <w:lang w:eastAsia="ru-RU"/>
          </w:rPr>
          <w:t>приказом Минтранса России от 5 июня 2017 года N 211</w:t>
        </w:r>
      </w:hyperlink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.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  <w:proofErr w:type="gramEnd"/>
    </w:p>
    <w:p w:rsidR="005A4556" w:rsidRPr="00674F4D" w:rsidRDefault="005A4556" w:rsidP="005A4556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 xml:space="preserve">9. Элементы, входящие в состав одной наземной системы наблюдения, радионавигации, посадки или авиационной электросвязи, расположенные на разных позициях или в разных зданиях (сооружениях) и имеющие общую систему управления, образуют распределенный объект ЕС </w:t>
      </w:r>
      <w:proofErr w:type="spellStart"/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ОрВД</w:t>
      </w:r>
      <w:proofErr w:type="spellEnd"/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.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  <w:proofErr w:type="gramStart"/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(Пункт в редакции, введенной в действие с 16 июля 2017 года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lang w:eastAsia="ru-RU"/>
        </w:rPr>
        <w:t> </w:t>
      </w:r>
      <w:hyperlink r:id="rId10" w:history="1">
        <w:r w:rsidRPr="00674F4D">
          <w:rPr>
            <w:rFonts w:ascii="Times New Roman" w:eastAsia="Times New Roman" w:hAnsi="Times New Roman" w:cs="Times New Roman"/>
            <w:color w:val="00466E"/>
            <w:spacing w:val="3"/>
            <w:sz w:val="26"/>
            <w:u w:val="single"/>
            <w:lang w:eastAsia="ru-RU"/>
          </w:rPr>
          <w:t>приказом Минтранса России от 5 июня 2017 года N 211</w:t>
        </w:r>
      </w:hyperlink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.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  <w:proofErr w:type="gramEnd"/>
    </w:p>
    <w:p w:rsidR="005A4556" w:rsidRPr="00674F4D" w:rsidRDefault="005A4556" w:rsidP="005A4556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10. Пункт утратил силу с 16 июля 2017 года -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lang w:eastAsia="ru-RU"/>
        </w:rPr>
        <w:t> </w:t>
      </w:r>
      <w:hyperlink r:id="rId11" w:history="1">
        <w:r w:rsidRPr="00674F4D">
          <w:rPr>
            <w:rFonts w:ascii="Times New Roman" w:eastAsia="Times New Roman" w:hAnsi="Times New Roman" w:cs="Times New Roman"/>
            <w:color w:val="00466E"/>
            <w:spacing w:val="3"/>
            <w:sz w:val="26"/>
            <w:u w:val="single"/>
            <w:lang w:eastAsia="ru-RU"/>
          </w:rPr>
          <w:t>приказ Минтранса России от 5 июня 2017 года N 211</w:t>
        </w:r>
      </w:hyperlink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..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</w:p>
    <w:p w:rsidR="005A4556" w:rsidRPr="00674F4D" w:rsidRDefault="005A4556" w:rsidP="005A4556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11. Пункт утратил силу с 16 июля 2017 года -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lang w:eastAsia="ru-RU"/>
        </w:rPr>
        <w:t> </w:t>
      </w:r>
      <w:hyperlink r:id="rId12" w:history="1">
        <w:r w:rsidRPr="00674F4D">
          <w:rPr>
            <w:rFonts w:ascii="Times New Roman" w:eastAsia="Times New Roman" w:hAnsi="Times New Roman" w:cs="Times New Roman"/>
            <w:color w:val="00466E"/>
            <w:spacing w:val="3"/>
            <w:sz w:val="26"/>
            <w:u w:val="single"/>
            <w:lang w:eastAsia="ru-RU"/>
          </w:rPr>
          <w:t>приказ Минтранса России от 5 июня 2017 года N 211</w:t>
        </w:r>
      </w:hyperlink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..</w:t>
      </w:r>
    </w:p>
    <w:p w:rsidR="005A4556" w:rsidRPr="00674F4D" w:rsidRDefault="005A4556" w:rsidP="005A4556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Редакция документа с учетом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изменений и дополнений подготовлена</w:t>
      </w:r>
      <w:r w:rsidRPr="00674F4D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АО "Кодекс"</w:t>
      </w:r>
    </w:p>
    <w:p w:rsidR="00FF3099" w:rsidRPr="00674F4D" w:rsidRDefault="00FF3099">
      <w:pPr>
        <w:rPr>
          <w:rFonts w:ascii="Times New Roman" w:hAnsi="Times New Roman" w:cs="Times New Roman"/>
        </w:rPr>
      </w:pPr>
    </w:p>
    <w:sectPr w:rsidR="00FF3099" w:rsidRPr="00674F4D" w:rsidSect="005473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A4556"/>
    <w:rsid w:val="00095A36"/>
    <w:rsid w:val="001552BF"/>
    <w:rsid w:val="00216410"/>
    <w:rsid w:val="004518A3"/>
    <w:rsid w:val="0054732E"/>
    <w:rsid w:val="005857F2"/>
    <w:rsid w:val="005A4556"/>
    <w:rsid w:val="00674F4D"/>
    <w:rsid w:val="006C528F"/>
    <w:rsid w:val="006E2852"/>
    <w:rsid w:val="00EA0C55"/>
    <w:rsid w:val="00EF2628"/>
    <w:rsid w:val="00FF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99"/>
  </w:style>
  <w:style w:type="paragraph" w:styleId="1">
    <w:name w:val="heading 1"/>
    <w:basedOn w:val="a"/>
    <w:link w:val="10"/>
    <w:uiPriority w:val="9"/>
    <w:qFormat/>
    <w:rsid w:val="005A455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455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455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5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45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45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A45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45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4556"/>
  </w:style>
  <w:style w:type="character" w:styleId="a3">
    <w:name w:val="Hyperlink"/>
    <w:basedOn w:val="a0"/>
    <w:uiPriority w:val="99"/>
    <w:semiHidden/>
    <w:unhideWhenUsed/>
    <w:rsid w:val="005A45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607487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56074874" TargetMode="External"/><Relationship Id="rId12" Type="http://schemas.openxmlformats.org/officeDocument/2006/relationships/hyperlink" Target="http://docs.cntd.ru/document/4560748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40995" TargetMode="External"/><Relationship Id="rId11" Type="http://schemas.openxmlformats.org/officeDocument/2006/relationships/hyperlink" Target="http://docs.cntd.ru/document/456074874" TargetMode="External"/><Relationship Id="rId5" Type="http://schemas.openxmlformats.org/officeDocument/2006/relationships/hyperlink" Target="http://docs.cntd.ru/document/9040995" TargetMode="External"/><Relationship Id="rId10" Type="http://schemas.openxmlformats.org/officeDocument/2006/relationships/hyperlink" Target="http://docs.cntd.ru/document/456074874" TargetMode="External"/><Relationship Id="rId4" Type="http://schemas.openxmlformats.org/officeDocument/2006/relationships/hyperlink" Target="http://docs.cntd.ru/document/456074874" TargetMode="External"/><Relationship Id="rId9" Type="http://schemas.openxmlformats.org/officeDocument/2006/relationships/hyperlink" Target="http://docs.cntd.ru/document/45607487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980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Inukin</dc:creator>
  <cp:keywords/>
  <dc:description/>
  <cp:lastModifiedBy>Inukin</cp:lastModifiedBy>
  <cp:revision>3</cp:revision>
  <dcterms:created xsi:type="dcterms:W3CDTF">2021-01-11T09:04:00Z</dcterms:created>
  <dcterms:modified xsi:type="dcterms:W3CDTF">2021-02-03T04:18:00Z</dcterms:modified>
</cp:coreProperties>
</file>